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72C" w:rsidRDefault="00FC79A3" w:rsidP="0042372C">
      <w:pPr>
        <w:rPr>
          <w:rFonts w:ascii="Palatino Linotype" w:hAnsi="Palatino Linotype"/>
          <w:b/>
        </w:rPr>
      </w:pPr>
      <w:r>
        <w:rPr>
          <w:rFonts w:ascii="Lucida Handwriting" w:hAnsi="Lucida Handwriting"/>
          <w:b/>
          <w:sz w:val="36"/>
          <w:szCs w:val="36"/>
        </w:rPr>
        <w:t>Asse</w:t>
      </w:r>
      <w:r w:rsidR="00565B3F">
        <w:rPr>
          <w:rFonts w:ascii="Lucida Handwriting" w:hAnsi="Lucida Handwriting"/>
          <w:b/>
          <w:sz w:val="36"/>
          <w:szCs w:val="36"/>
        </w:rPr>
        <w:t xml:space="preserve">ss the extent to which </w:t>
      </w:r>
      <w:bookmarkStart w:id="0" w:name="_GoBack"/>
      <w:bookmarkEnd w:id="0"/>
      <w:r w:rsidR="00C27AF1">
        <w:rPr>
          <w:rFonts w:ascii="Lucida Handwriting" w:hAnsi="Lucida Handwriting"/>
          <w:b/>
          <w:sz w:val="36"/>
          <w:szCs w:val="36"/>
        </w:rPr>
        <w:t>culture affects levels of obedience (8)</w:t>
      </w:r>
      <w:r w:rsidR="0042372C" w:rsidRPr="0042372C">
        <w:rPr>
          <w:rFonts w:ascii="Palatino Linotype" w:hAnsi="Palatino Linotype"/>
          <w:b/>
        </w:rPr>
        <w:t xml:space="preserve"> </w:t>
      </w:r>
    </w:p>
    <w:p w:rsidR="007D38F4" w:rsidRDefault="0042372C" w:rsidP="0042372C">
      <w:pPr>
        <w:rPr>
          <w:rFonts w:ascii="Palatino Linotype" w:hAnsi="Palatino Linotype"/>
          <w:b/>
        </w:rPr>
      </w:pPr>
      <w:r w:rsidRPr="007D38F4">
        <w:rPr>
          <w:rFonts w:ascii="Palatino Linotype" w:hAnsi="Palatino Linotype"/>
          <w:b/>
          <w:sz w:val="28"/>
          <w:szCs w:val="28"/>
          <w:u w:val="single"/>
        </w:rPr>
        <w:t xml:space="preserve">Accurate and thorough AO1: </w:t>
      </w:r>
      <w:r w:rsidRPr="00FC75C5">
        <w:rPr>
          <w:rFonts w:ascii="Palatino Linotype" w:hAnsi="Palatino Linotype"/>
        </w:rPr>
        <w:t>What factual information should you making be making use of in this answer?</w:t>
      </w:r>
      <w:r w:rsidRPr="00FC75C5">
        <w:rPr>
          <w:rFonts w:ascii="Palatino Linotype" w:hAnsi="Palatino Linotype"/>
          <w:b/>
        </w:rPr>
        <w:t xml:space="preserve">  </w:t>
      </w:r>
    </w:p>
    <w:tbl>
      <w:tblPr>
        <w:tblStyle w:val="TableGrid"/>
        <w:tblpPr w:leftFromText="180" w:rightFromText="180" w:vertAnchor="text" w:horzAnchor="margin" w:tblpY="1547"/>
        <w:tblOverlap w:val="never"/>
        <w:tblW w:w="0" w:type="auto"/>
        <w:tblLook w:val="04A0" w:firstRow="1" w:lastRow="0" w:firstColumn="1" w:lastColumn="0" w:noHBand="0" w:noVBand="1"/>
      </w:tblPr>
      <w:tblGrid>
        <w:gridCol w:w="2547"/>
        <w:gridCol w:w="4536"/>
        <w:gridCol w:w="1701"/>
      </w:tblGrid>
      <w:tr w:rsidR="007D38F4" w:rsidTr="007D38F4">
        <w:tc>
          <w:tcPr>
            <w:tcW w:w="2547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536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72C">
              <w:rPr>
                <w:rFonts w:ascii="Palatino Linotype" w:hAnsi="Palatino Linotype"/>
                <w:b/>
                <w:sz w:val="20"/>
                <w:szCs w:val="20"/>
              </w:rPr>
              <w:t>Procedural differences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t</w:t>
            </w:r>
            <w:r w:rsidRPr="0042372C">
              <w:rPr>
                <w:rFonts w:ascii="Palatino Linotype" w:hAnsi="Palatino Linotype"/>
                <w:b/>
                <w:sz w:val="20"/>
                <w:szCs w:val="20"/>
              </w:rPr>
              <w:t xml:space="preserve">o Milgram </w:t>
            </w:r>
          </w:p>
        </w:tc>
        <w:tc>
          <w:tcPr>
            <w:tcW w:w="1701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72C">
              <w:rPr>
                <w:rFonts w:ascii="Palatino Linotype" w:hAnsi="Palatino Linotype"/>
                <w:b/>
                <w:sz w:val="20"/>
                <w:szCs w:val="20"/>
              </w:rPr>
              <w:t>Rate of obedience</w:t>
            </w:r>
          </w:p>
        </w:tc>
      </w:tr>
      <w:tr w:rsidR="007D38F4" w:rsidTr="007D38F4">
        <w:tc>
          <w:tcPr>
            <w:tcW w:w="2547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proofErr w:type="spellStart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>Kilham</w:t>
            </w:r>
            <w:proofErr w:type="spellEnd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 xml:space="preserve"> and Mann (1974)</w:t>
            </w:r>
          </w:p>
          <w:p w:rsidR="007D38F4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</w:p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4536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D38F4" w:rsidTr="007D38F4">
        <w:tc>
          <w:tcPr>
            <w:tcW w:w="2547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proofErr w:type="spellStart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>Shanab</w:t>
            </w:r>
            <w:proofErr w:type="spellEnd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 xml:space="preserve"> and </w:t>
            </w:r>
            <w:proofErr w:type="spellStart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>Yahya</w:t>
            </w:r>
            <w:proofErr w:type="spellEnd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 xml:space="preserve">  (1977)</w:t>
            </w:r>
          </w:p>
          <w:p w:rsidR="007D38F4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</w:p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4536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D38F4" w:rsidTr="007D38F4">
        <w:tc>
          <w:tcPr>
            <w:tcW w:w="2547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proofErr w:type="spellStart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>Meeus</w:t>
            </w:r>
            <w:proofErr w:type="spellEnd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 xml:space="preserve"> and </w:t>
            </w:r>
            <w:proofErr w:type="spellStart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>Raaijmakers</w:t>
            </w:r>
            <w:proofErr w:type="spellEnd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 xml:space="preserve"> (1986)</w:t>
            </w:r>
          </w:p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4536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D38F4" w:rsidTr="007D38F4">
        <w:tc>
          <w:tcPr>
            <w:tcW w:w="2547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proofErr w:type="spellStart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>Ancona</w:t>
            </w:r>
            <w:proofErr w:type="spellEnd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 xml:space="preserve"> and </w:t>
            </w:r>
            <w:proofErr w:type="spellStart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>Pareyson</w:t>
            </w:r>
            <w:proofErr w:type="spellEnd"/>
            <w:r w:rsidRPr="0042372C">
              <w:rPr>
                <w:rFonts w:ascii="Palatino Linotype" w:hAnsi="Palatino Linotype"/>
                <w:b/>
                <w:sz w:val="18"/>
                <w:szCs w:val="18"/>
              </w:rPr>
              <w:t xml:space="preserve"> (1968)</w:t>
            </w:r>
          </w:p>
          <w:p w:rsidR="007D38F4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</w:p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4536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D38F4" w:rsidRPr="0042372C" w:rsidRDefault="007D38F4" w:rsidP="007D38F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</w:tbl>
    <w:p w:rsidR="007D38F4" w:rsidRPr="0073553D" w:rsidRDefault="007D38F4" w:rsidP="007D38F4">
      <w:pPr>
        <w:rPr>
          <w:rFonts w:ascii="Palatino Linotype" w:hAnsi="Palatino Linotype"/>
        </w:rPr>
      </w:pPr>
      <w:r w:rsidRPr="007D38F4">
        <w:rPr>
          <w:rFonts w:ascii="Palatino Linotype" w:hAnsi="Palatino Linotype"/>
          <w:b/>
          <w:i/>
        </w:rPr>
        <w:t>Research studies</w:t>
      </w:r>
      <w:r w:rsidRPr="007D38F4">
        <w:rPr>
          <w:rFonts w:ascii="Palatino Linotype" w:hAnsi="Palatino Linotype"/>
          <w:i/>
        </w:rPr>
        <w:t>:</w:t>
      </w:r>
      <w:r>
        <w:rPr>
          <w:rFonts w:ascii="Palatino Linotype" w:hAnsi="Palatino Linotype"/>
        </w:rPr>
        <w:t xml:space="preserve"> </w:t>
      </w:r>
      <w:r w:rsidRPr="00FC75C5">
        <w:rPr>
          <w:rFonts w:ascii="Palatino Linotype" w:hAnsi="Palatino Linotype"/>
        </w:rPr>
        <w:t>You will need to support your answer with sound knowledge of the aims, procedures findings and conclusions</w:t>
      </w:r>
      <w:r>
        <w:rPr>
          <w:rFonts w:ascii="Palatino Linotype" w:hAnsi="Palatino Linotype"/>
        </w:rPr>
        <w:t xml:space="preserve"> and will need to be</w:t>
      </w:r>
      <w:r w:rsidR="0073553D">
        <w:rPr>
          <w:rFonts w:ascii="Palatino Linotype" w:hAnsi="Palatino Linotype"/>
        </w:rPr>
        <w:t xml:space="preserve"> able to compare the studies in </w:t>
      </w:r>
      <w:r>
        <w:rPr>
          <w:rFonts w:ascii="Palatino Linotype" w:hAnsi="Palatino Linotype"/>
        </w:rPr>
        <w:t xml:space="preserve">detail e.g. </w:t>
      </w:r>
    </w:p>
    <w:p w:rsidR="00FC79A3" w:rsidRDefault="00FC79A3" w:rsidP="0073553D">
      <w:pPr>
        <w:rPr>
          <w:rFonts w:ascii="Lucida Handwriting" w:hAnsi="Lucida Handwriting"/>
          <w:b/>
          <w:sz w:val="36"/>
          <w:szCs w:val="36"/>
        </w:rPr>
      </w:pPr>
    </w:p>
    <w:p w:rsidR="007D38F4" w:rsidRPr="0073553D" w:rsidRDefault="007D38F4" w:rsidP="0073553D">
      <w:r w:rsidRPr="0073553D">
        <w:rPr>
          <w:rFonts w:ascii="Palatino Linotype" w:hAnsi="Palatino Linotype"/>
          <w:b/>
        </w:rPr>
        <w:t xml:space="preserve">Awareness of cultural dimensions: </w:t>
      </w:r>
      <w:r w:rsidR="0073553D" w:rsidRPr="0073553D">
        <w:rPr>
          <w:rFonts w:ascii="Palatino Linotype" w:hAnsi="Palatino Linotype"/>
        </w:rPr>
        <w:t>Cultural dimensions are scales or continuums of characteristics, beliefs, or behaviours that can be used to measure, classify or characterise a particular culture or sub-cultural group. Hofstede (1980) supported the notion that cultures can be assessed in terms of individualism or collectivism.</w:t>
      </w:r>
      <w:r w:rsidR="0073553D" w:rsidRPr="0073553D">
        <w:rPr>
          <w:rFonts w:ascii="Palatino Linotype" w:hAnsi="Palatino Linotype"/>
          <w:b/>
          <w:bCs/>
        </w:rPr>
        <w:t xml:space="preserve"> </w:t>
      </w:r>
      <w:r w:rsidR="0073553D" w:rsidRPr="0073553D">
        <w:rPr>
          <w:rFonts w:ascii="Palatino Linotype" w:hAnsi="Palatino Linotype"/>
        </w:rPr>
        <w:t>A positive correlation was found between modernity as measured by national wealth, (+0.82) and degree of individualism.</w:t>
      </w:r>
      <w:r w:rsidR="0073553D" w:rsidRPr="0073553D"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95"/>
        <w:gridCol w:w="3067"/>
        <w:gridCol w:w="3180"/>
      </w:tblGrid>
      <w:tr w:rsidR="0073553D" w:rsidTr="00E959B5">
        <w:tc>
          <w:tcPr>
            <w:tcW w:w="1620" w:type="pct"/>
          </w:tcPr>
          <w:p w:rsidR="0073553D" w:rsidRDefault="0073553D" w:rsidP="0073553D">
            <w:pPr>
              <w:tabs>
                <w:tab w:val="center" w:pos="2202"/>
              </w:tabs>
              <w:rPr>
                <w:rFonts w:ascii="Palatino Linotype" w:hAnsi="Palatino Linotype"/>
                <w:b/>
                <w:u w:val="single"/>
              </w:rPr>
            </w:pPr>
          </w:p>
        </w:tc>
        <w:tc>
          <w:tcPr>
            <w:tcW w:w="1659" w:type="pct"/>
          </w:tcPr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  <w:r>
              <w:rPr>
                <w:rFonts w:ascii="Palatino Linotype" w:hAnsi="Palatino Linotype"/>
                <w:b/>
                <w:u w:val="single"/>
              </w:rPr>
              <w:t>Values</w:t>
            </w:r>
          </w:p>
        </w:tc>
        <w:tc>
          <w:tcPr>
            <w:tcW w:w="1720" w:type="pct"/>
          </w:tcPr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  <w:r>
              <w:rPr>
                <w:rFonts w:ascii="Palatino Linotype" w:hAnsi="Palatino Linotype"/>
                <w:b/>
                <w:u w:val="single"/>
              </w:rPr>
              <w:t>Examples</w:t>
            </w:r>
          </w:p>
        </w:tc>
      </w:tr>
      <w:tr w:rsidR="0073553D" w:rsidTr="00E959B5">
        <w:tc>
          <w:tcPr>
            <w:tcW w:w="1620" w:type="pct"/>
          </w:tcPr>
          <w:p w:rsidR="0073553D" w:rsidRDefault="0073553D" w:rsidP="0073553D">
            <w:pPr>
              <w:tabs>
                <w:tab w:val="center" w:pos="2202"/>
              </w:tabs>
              <w:rPr>
                <w:rFonts w:ascii="Palatino Linotype" w:hAnsi="Palatino Linotype"/>
                <w:b/>
                <w:u w:val="single"/>
              </w:rPr>
            </w:pPr>
            <w:r>
              <w:rPr>
                <w:rFonts w:ascii="Palatino Linotype" w:hAnsi="Palatino Linotype"/>
                <w:b/>
                <w:u w:val="single"/>
              </w:rPr>
              <w:t>Individualism/Collectivism</w:t>
            </w:r>
          </w:p>
          <w:p w:rsidR="0073553D" w:rsidRDefault="0073553D" w:rsidP="0073553D">
            <w:pPr>
              <w:tabs>
                <w:tab w:val="center" w:pos="2202"/>
              </w:tabs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3553D">
            <w:pPr>
              <w:tabs>
                <w:tab w:val="center" w:pos="2202"/>
              </w:tabs>
              <w:rPr>
                <w:rFonts w:ascii="Palatino Linotype" w:hAnsi="Palatino Linotype"/>
                <w:b/>
                <w:u w:val="single"/>
              </w:rPr>
            </w:pPr>
          </w:p>
        </w:tc>
        <w:tc>
          <w:tcPr>
            <w:tcW w:w="1659" w:type="pct"/>
          </w:tcPr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</w:tc>
        <w:tc>
          <w:tcPr>
            <w:tcW w:w="1720" w:type="pct"/>
          </w:tcPr>
          <w:p w:rsidR="0073553D" w:rsidRPr="00E959B5" w:rsidRDefault="00E959B5" w:rsidP="007D38F4">
            <w:pPr>
              <w:rPr>
                <w:rFonts w:ascii="Palatino Linotype" w:hAnsi="Palatino Linotype"/>
                <w:b/>
                <w:sz w:val="18"/>
                <w:szCs w:val="18"/>
                <w:u w:val="single"/>
              </w:rPr>
            </w:pPr>
            <w:r w:rsidRPr="00E959B5">
              <w:rPr>
                <w:rFonts w:ascii="Palatino Linotype" w:hAnsi="Palatino Linotype"/>
                <w:b/>
                <w:sz w:val="18"/>
                <w:szCs w:val="18"/>
                <w:u w:val="single"/>
              </w:rPr>
              <w:t>Individualist</w:t>
            </w:r>
          </w:p>
          <w:p w:rsidR="00E959B5" w:rsidRPr="00E959B5" w:rsidRDefault="00E959B5" w:rsidP="007D38F4">
            <w:pPr>
              <w:rPr>
                <w:rFonts w:ascii="Palatino Linotype" w:hAnsi="Palatino Linotype"/>
                <w:b/>
                <w:sz w:val="18"/>
                <w:szCs w:val="18"/>
                <w:u w:val="single"/>
              </w:rPr>
            </w:pPr>
          </w:p>
          <w:p w:rsidR="00E959B5" w:rsidRPr="00E959B5" w:rsidRDefault="00E959B5" w:rsidP="007D38F4">
            <w:pPr>
              <w:rPr>
                <w:rFonts w:ascii="Palatino Linotype" w:hAnsi="Palatino Linotype"/>
                <w:b/>
                <w:sz w:val="18"/>
                <w:szCs w:val="18"/>
                <w:u w:val="single"/>
              </w:rPr>
            </w:pPr>
          </w:p>
          <w:p w:rsidR="00E959B5" w:rsidRDefault="00E959B5" w:rsidP="007D38F4">
            <w:pPr>
              <w:rPr>
                <w:rFonts w:ascii="Palatino Linotype" w:hAnsi="Palatino Linotype"/>
                <w:b/>
                <w:u w:val="single"/>
              </w:rPr>
            </w:pPr>
            <w:r w:rsidRPr="00E959B5">
              <w:rPr>
                <w:rFonts w:ascii="Palatino Linotype" w:hAnsi="Palatino Linotype"/>
                <w:b/>
                <w:sz w:val="18"/>
                <w:szCs w:val="18"/>
                <w:u w:val="single"/>
              </w:rPr>
              <w:t>Collectivist</w:t>
            </w:r>
          </w:p>
        </w:tc>
      </w:tr>
      <w:tr w:rsidR="0073553D" w:rsidTr="00E959B5">
        <w:tc>
          <w:tcPr>
            <w:tcW w:w="1620" w:type="pct"/>
          </w:tcPr>
          <w:p w:rsidR="0073553D" w:rsidRDefault="00565B3F" w:rsidP="0073553D">
            <w:pPr>
              <w:rPr>
                <w:rFonts w:ascii="Palatino Linotype" w:hAnsi="Palatino Linotype"/>
                <w:b/>
                <w:u w:val="single"/>
              </w:rPr>
            </w:pPr>
            <w:r>
              <w:rPr>
                <w:rFonts w:ascii="Palatino Linotype" w:hAnsi="Palatino Linotype"/>
                <w:b/>
                <w:u w:val="single"/>
              </w:rPr>
              <w:t>Power distance</w:t>
            </w:r>
          </w:p>
          <w:p w:rsidR="0073553D" w:rsidRDefault="0073553D" w:rsidP="0073553D">
            <w:pPr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3553D">
            <w:pPr>
              <w:rPr>
                <w:rFonts w:ascii="Palatino Linotype" w:hAnsi="Palatino Linotype"/>
                <w:b/>
                <w:u w:val="single"/>
              </w:rPr>
            </w:pPr>
          </w:p>
        </w:tc>
        <w:tc>
          <w:tcPr>
            <w:tcW w:w="1659" w:type="pct"/>
          </w:tcPr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  <w:p w:rsidR="0073553D" w:rsidRDefault="0073553D" w:rsidP="007D38F4">
            <w:pPr>
              <w:rPr>
                <w:rFonts w:ascii="Palatino Linotype" w:hAnsi="Palatino Linotype"/>
                <w:b/>
                <w:u w:val="single"/>
              </w:rPr>
            </w:pPr>
          </w:p>
        </w:tc>
        <w:tc>
          <w:tcPr>
            <w:tcW w:w="1720" w:type="pct"/>
          </w:tcPr>
          <w:p w:rsidR="0073553D" w:rsidRPr="00E959B5" w:rsidRDefault="00E959B5" w:rsidP="007D38F4">
            <w:pPr>
              <w:rPr>
                <w:rFonts w:ascii="Palatino Linotype" w:hAnsi="Palatino Linotype"/>
                <w:b/>
                <w:sz w:val="18"/>
                <w:szCs w:val="18"/>
                <w:u w:val="single"/>
              </w:rPr>
            </w:pPr>
            <w:r w:rsidRPr="00E959B5">
              <w:rPr>
                <w:rFonts w:ascii="Palatino Linotype" w:hAnsi="Palatino Linotype"/>
                <w:b/>
                <w:sz w:val="18"/>
                <w:szCs w:val="18"/>
                <w:u w:val="single"/>
              </w:rPr>
              <w:t>High</w:t>
            </w:r>
          </w:p>
          <w:p w:rsidR="00E959B5" w:rsidRPr="00E959B5" w:rsidRDefault="00E959B5" w:rsidP="007D38F4">
            <w:pPr>
              <w:rPr>
                <w:rFonts w:ascii="Palatino Linotype" w:hAnsi="Palatino Linotype"/>
                <w:b/>
                <w:sz w:val="18"/>
                <w:szCs w:val="18"/>
                <w:u w:val="single"/>
              </w:rPr>
            </w:pPr>
          </w:p>
          <w:p w:rsidR="00E959B5" w:rsidRDefault="00E959B5" w:rsidP="007D38F4">
            <w:pPr>
              <w:rPr>
                <w:rFonts w:ascii="Palatino Linotype" w:hAnsi="Palatino Linotype"/>
                <w:b/>
                <w:sz w:val="18"/>
                <w:szCs w:val="18"/>
                <w:u w:val="single"/>
              </w:rPr>
            </w:pPr>
          </w:p>
          <w:p w:rsidR="00E959B5" w:rsidRDefault="00E959B5" w:rsidP="007D38F4">
            <w:pPr>
              <w:rPr>
                <w:rFonts w:ascii="Palatino Linotype" w:hAnsi="Palatino Linotype"/>
                <w:b/>
                <w:u w:val="single"/>
              </w:rPr>
            </w:pPr>
            <w:r w:rsidRPr="00E959B5">
              <w:rPr>
                <w:rFonts w:ascii="Palatino Linotype" w:hAnsi="Palatino Linotype"/>
                <w:b/>
                <w:sz w:val="18"/>
                <w:szCs w:val="18"/>
                <w:u w:val="single"/>
              </w:rPr>
              <w:t>Low</w:t>
            </w:r>
          </w:p>
        </w:tc>
      </w:tr>
    </w:tbl>
    <w:p w:rsidR="00FC79A3" w:rsidRDefault="00FC79A3" w:rsidP="007D38F4">
      <w:pPr>
        <w:rPr>
          <w:rFonts w:ascii="Palatino Linotype" w:hAnsi="Palatino Linotype"/>
          <w:b/>
          <w:u w:val="single"/>
        </w:rPr>
      </w:pPr>
    </w:p>
    <w:p w:rsidR="007D38F4" w:rsidRDefault="00E959B5" w:rsidP="007D38F4">
      <w:pPr>
        <w:rPr>
          <w:rFonts w:ascii="Palatino Linotype" w:hAnsi="Palatino Linotype"/>
          <w:b/>
          <w:u w:val="single"/>
        </w:rPr>
      </w:pPr>
      <w:r>
        <w:rPr>
          <w:rFonts w:ascii="Palatino Linotype" w:hAnsi="Palatino Linotype"/>
          <w:b/>
          <w:u w:val="single"/>
        </w:rPr>
        <w:lastRenderedPageBreak/>
        <w:t>Chains of reason</w:t>
      </w:r>
    </w:p>
    <w:p w:rsidR="00E959B5" w:rsidRPr="00E959B5" w:rsidRDefault="00E959B5" w:rsidP="007D38F4">
      <w:pPr>
        <w:rPr>
          <w:rFonts w:ascii="Palatino Linotype" w:hAnsi="Palatino Linotype"/>
          <w:b/>
          <w:sz w:val="18"/>
          <w:szCs w:val="18"/>
          <w:u w:val="single"/>
        </w:rPr>
      </w:pPr>
      <w:r w:rsidRPr="00E959B5">
        <w:rPr>
          <w:rFonts w:ascii="Palatino Linotype" w:hAnsi="Palatino Linotype"/>
          <w:b/>
          <w:sz w:val="18"/>
          <w:szCs w:val="18"/>
          <w:u w:val="single"/>
        </w:rPr>
        <w:t>What would we expect about the link between indivualism/collectivism and obedience?</w:t>
      </w:r>
    </w:p>
    <w:p w:rsidR="00E959B5" w:rsidRPr="00E959B5" w:rsidRDefault="00E959B5" w:rsidP="007D38F4">
      <w:pPr>
        <w:rPr>
          <w:rFonts w:ascii="Palatino Linotype" w:hAnsi="Palatino Linotype"/>
          <w:b/>
          <w:sz w:val="18"/>
          <w:szCs w:val="18"/>
          <w:u w:val="single"/>
        </w:rPr>
      </w:pPr>
    </w:p>
    <w:p w:rsidR="00E959B5" w:rsidRPr="00E959B5" w:rsidRDefault="00E959B5" w:rsidP="007D38F4">
      <w:pPr>
        <w:rPr>
          <w:rFonts w:ascii="Palatino Linotype" w:hAnsi="Palatino Linotype"/>
          <w:b/>
          <w:sz w:val="18"/>
          <w:szCs w:val="18"/>
          <w:u w:val="single"/>
        </w:rPr>
      </w:pPr>
    </w:p>
    <w:p w:rsidR="00E959B5" w:rsidRPr="00E959B5" w:rsidRDefault="00E959B5">
      <w:pPr>
        <w:rPr>
          <w:rFonts w:ascii="Palatino Linotype" w:hAnsi="Palatino Linotype"/>
          <w:b/>
          <w:sz w:val="18"/>
          <w:szCs w:val="18"/>
          <w:u w:val="single"/>
        </w:rPr>
      </w:pPr>
      <w:r w:rsidRPr="00E959B5">
        <w:rPr>
          <w:rFonts w:ascii="Palatino Linotype" w:hAnsi="Palatino Linotype"/>
          <w:b/>
          <w:sz w:val="18"/>
          <w:szCs w:val="18"/>
          <w:u w:val="single"/>
        </w:rPr>
        <w:t xml:space="preserve">Is this supported by the research findings?  </w:t>
      </w:r>
      <w:r w:rsidRPr="00E959B5">
        <w:rPr>
          <w:rFonts w:ascii="Palatino Linotype" w:hAnsi="Palatino Linotype"/>
          <w:i/>
          <w:sz w:val="18"/>
          <w:szCs w:val="18"/>
        </w:rPr>
        <w:t xml:space="preserve">Think: USA, Italy, Holland, Australia, </w:t>
      </w:r>
      <w:proofErr w:type="spellStart"/>
      <w:r w:rsidRPr="00E959B5">
        <w:rPr>
          <w:rFonts w:ascii="Palatino Linotype" w:hAnsi="Palatino Linotype"/>
          <w:i/>
          <w:sz w:val="18"/>
          <w:szCs w:val="18"/>
        </w:rPr>
        <w:t>Shanab</w:t>
      </w:r>
      <w:proofErr w:type="spellEnd"/>
      <w:r w:rsidRPr="00E959B5">
        <w:rPr>
          <w:rFonts w:ascii="Palatino Linotype" w:hAnsi="Palatino Linotype"/>
          <w:i/>
          <w:sz w:val="18"/>
          <w:szCs w:val="18"/>
        </w:rPr>
        <w:t xml:space="preserve"> and </w:t>
      </w:r>
      <w:proofErr w:type="spellStart"/>
      <w:r w:rsidRPr="00E959B5">
        <w:rPr>
          <w:rFonts w:ascii="Palatino Linotype" w:hAnsi="Palatino Linotype"/>
          <w:i/>
          <w:sz w:val="18"/>
          <w:szCs w:val="18"/>
        </w:rPr>
        <w:t>Yahya</w:t>
      </w:r>
      <w:proofErr w:type="spellEnd"/>
    </w:p>
    <w:p w:rsidR="00FC75C5" w:rsidRDefault="00FC75C5">
      <w:pPr>
        <w:rPr>
          <w:rFonts w:ascii="Palatino Linotype" w:hAnsi="Palatino Linotype"/>
          <w:sz w:val="18"/>
          <w:szCs w:val="18"/>
        </w:rPr>
      </w:pPr>
    </w:p>
    <w:p w:rsidR="00E959B5" w:rsidRPr="00E959B5" w:rsidRDefault="00E959B5">
      <w:pPr>
        <w:rPr>
          <w:rFonts w:ascii="Palatino Linotype" w:hAnsi="Palatino Linotype"/>
          <w:sz w:val="18"/>
          <w:szCs w:val="18"/>
        </w:rPr>
      </w:pPr>
    </w:p>
    <w:p w:rsidR="00565B3F" w:rsidRDefault="00E959B5">
      <w:pPr>
        <w:rPr>
          <w:rFonts w:ascii="Palatino Linotype" w:hAnsi="Palatino Linotype"/>
          <w:b/>
          <w:sz w:val="18"/>
          <w:szCs w:val="18"/>
          <w:u w:val="single"/>
        </w:rPr>
      </w:pPr>
      <w:r w:rsidRPr="00E959B5">
        <w:rPr>
          <w:rFonts w:ascii="Palatino Linotype" w:hAnsi="Palatino Linotype"/>
          <w:b/>
          <w:sz w:val="18"/>
          <w:szCs w:val="18"/>
          <w:u w:val="single"/>
        </w:rPr>
        <w:t xml:space="preserve">What can we deduce from this? If obedience rates of all tested nations are fairly similar what does this suggest about the role of culture? </w:t>
      </w:r>
    </w:p>
    <w:p w:rsidR="00565B3F" w:rsidRDefault="00565B3F">
      <w:pPr>
        <w:rPr>
          <w:rFonts w:ascii="Palatino Linotype" w:hAnsi="Palatino Linotype"/>
          <w:b/>
          <w:sz w:val="18"/>
          <w:szCs w:val="18"/>
          <w:u w:val="single"/>
        </w:rPr>
      </w:pPr>
    </w:p>
    <w:p w:rsidR="00565B3F" w:rsidRDefault="00565B3F">
      <w:pPr>
        <w:rPr>
          <w:rFonts w:ascii="Palatino Linotype" w:hAnsi="Palatino Linotype"/>
          <w:b/>
          <w:sz w:val="18"/>
          <w:szCs w:val="18"/>
          <w:u w:val="single"/>
        </w:rPr>
      </w:pPr>
    </w:p>
    <w:p w:rsidR="00E959B5" w:rsidRPr="00E959B5" w:rsidRDefault="00565B3F">
      <w:pPr>
        <w:rPr>
          <w:rFonts w:ascii="Palatino Linotype" w:hAnsi="Palatino Linotype"/>
          <w:b/>
          <w:sz w:val="18"/>
          <w:szCs w:val="18"/>
          <w:u w:val="single"/>
        </w:rPr>
      </w:pPr>
      <w:r>
        <w:rPr>
          <w:rFonts w:ascii="Palatino Linotype" w:hAnsi="Palatino Linotype"/>
          <w:b/>
          <w:sz w:val="18"/>
          <w:szCs w:val="18"/>
          <w:u w:val="single"/>
        </w:rPr>
        <w:t xml:space="preserve">All tested nations seem to have very high rates of obedience, what does this tell us about this behaviour? </w:t>
      </w:r>
    </w:p>
    <w:p w:rsidR="00E959B5" w:rsidRPr="00E959B5" w:rsidRDefault="00E959B5">
      <w:pPr>
        <w:rPr>
          <w:rFonts w:ascii="Palatino Linotype" w:hAnsi="Palatino Linotype"/>
          <w:b/>
          <w:sz w:val="18"/>
          <w:szCs w:val="18"/>
          <w:u w:val="single"/>
        </w:rPr>
      </w:pPr>
    </w:p>
    <w:p w:rsidR="00E959B5" w:rsidRPr="00E959B5" w:rsidRDefault="00E959B5">
      <w:pPr>
        <w:rPr>
          <w:rFonts w:ascii="Palatino Linotype" w:hAnsi="Palatino Linotype"/>
          <w:b/>
          <w:sz w:val="18"/>
          <w:szCs w:val="18"/>
          <w:u w:val="single"/>
        </w:rPr>
      </w:pPr>
    </w:p>
    <w:p w:rsidR="00E959B5" w:rsidRDefault="00E959B5">
      <w:pPr>
        <w:rPr>
          <w:rFonts w:ascii="Palatino Linotype" w:hAnsi="Palatino Linotype"/>
          <w:sz w:val="18"/>
          <w:szCs w:val="18"/>
        </w:rPr>
      </w:pPr>
      <w:r w:rsidRPr="00E959B5">
        <w:rPr>
          <w:rFonts w:ascii="Palatino Linotype" w:hAnsi="Palatino Linotype"/>
          <w:b/>
          <w:sz w:val="18"/>
          <w:szCs w:val="18"/>
          <w:u w:val="single"/>
        </w:rPr>
        <w:t xml:space="preserve">Why should we be careful about drawing conclusions from the research in this field? </w:t>
      </w:r>
      <w:r w:rsidRPr="00E959B5">
        <w:rPr>
          <w:rFonts w:ascii="Palatino Linotype" w:hAnsi="Palatino Linotype"/>
          <w:sz w:val="18"/>
          <w:szCs w:val="18"/>
        </w:rPr>
        <w:t xml:space="preserve">Think about the weaknesses of the studies in comparison with each other; what is different in each of the studies which </w:t>
      </w:r>
      <w:proofErr w:type="gramStart"/>
      <w:r w:rsidRPr="00E959B5">
        <w:rPr>
          <w:rFonts w:ascii="Palatino Linotype" w:hAnsi="Palatino Linotype"/>
          <w:sz w:val="18"/>
          <w:szCs w:val="18"/>
        </w:rPr>
        <w:t>makes</w:t>
      </w:r>
      <w:proofErr w:type="gramEnd"/>
      <w:r w:rsidRPr="00E959B5">
        <w:rPr>
          <w:rFonts w:ascii="Palatino Linotype" w:hAnsi="Palatino Linotype"/>
          <w:sz w:val="18"/>
          <w:szCs w:val="18"/>
        </w:rPr>
        <w:t xml:space="preserve"> the results hard to interp</w:t>
      </w:r>
      <w:r w:rsidR="00565B3F">
        <w:rPr>
          <w:rFonts w:ascii="Palatino Linotype" w:hAnsi="Palatino Linotype"/>
          <w:sz w:val="18"/>
          <w:szCs w:val="18"/>
        </w:rPr>
        <w:t>ret?</w:t>
      </w:r>
    </w:p>
    <w:p w:rsidR="00E959B5" w:rsidRDefault="00E959B5">
      <w:pPr>
        <w:rPr>
          <w:rFonts w:ascii="Palatino Linotype" w:hAnsi="Palatino Linotype"/>
          <w:sz w:val="18"/>
          <w:szCs w:val="18"/>
        </w:rPr>
      </w:pPr>
    </w:p>
    <w:p w:rsidR="00565B3F" w:rsidRDefault="00565B3F">
      <w:pPr>
        <w:rPr>
          <w:rFonts w:ascii="Palatino Linotype" w:hAnsi="Palatino Linotype"/>
          <w:sz w:val="18"/>
          <w:szCs w:val="18"/>
        </w:rPr>
      </w:pPr>
    </w:p>
    <w:p w:rsidR="00E959B5" w:rsidRDefault="00E959B5">
      <w:pPr>
        <w:rPr>
          <w:rFonts w:ascii="Palatino Linotype" w:hAnsi="Palatino Linotype"/>
          <w:b/>
          <w:u w:val="single"/>
        </w:rPr>
      </w:pPr>
      <w:r w:rsidRPr="00E959B5">
        <w:rPr>
          <w:rFonts w:ascii="Palatino Linotype" w:hAnsi="Palatino Linotype"/>
          <w:b/>
          <w:u w:val="single"/>
        </w:rPr>
        <w:t>Competing arguments; one the one had on the other hand</w:t>
      </w:r>
    </w:p>
    <w:p w:rsidR="00F21A16" w:rsidRP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 w:rsidRPr="00F21A16">
        <w:rPr>
          <w:rFonts w:ascii="Palatino Linotype" w:hAnsi="Palatino Linotype"/>
          <w:sz w:val="20"/>
          <w:szCs w:val="20"/>
        </w:rPr>
        <w:t xml:space="preserve">On the one hand, one might expect individualist countries such as …… </w:t>
      </w:r>
    </w:p>
    <w:p w:rsidR="00F21A16" w:rsidRP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proofErr w:type="gramStart"/>
      <w:r w:rsidRPr="00F21A16">
        <w:rPr>
          <w:rFonts w:ascii="Palatino Linotype" w:hAnsi="Palatino Linotype"/>
          <w:sz w:val="20"/>
          <w:szCs w:val="20"/>
        </w:rPr>
        <w:t>which</w:t>
      </w:r>
      <w:proofErr w:type="gramEnd"/>
      <w:r w:rsidRPr="00F21A16">
        <w:rPr>
          <w:rFonts w:ascii="Palatino Linotype" w:hAnsi="Palatino Linotype"/>
          <w:sz w:val="20"/>
          <w:szCs w:val="20"/>
        </w:rPr>
        <w:t xml:space="preserve"> value ……</w:t>
      </w:r>
    </w:p>
    <w:p w:rsid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proofErr w:type="gramStart"/>
      <w:r w:rsidRPr="00F21A16">
        <w:rPr>
          <w:rFonts w:ascii="Palatino Linotype" w:hAnsi="Palatino Linotype"/>
          <w:sz w:val="20"/>
          <w:szCs w:val="20"/>
        </w:rPr>
        <w:t>to</w:t>
      </w:r>
      <w:proofErr w:type="gramEnd"/>
      <w:r w:rsidRPr="00F21A16">
        <w:rPr>
          <w:rFonts w:ascii="Palatino Linotype" w:hAnsi="Palatino Linotype"/>
          <w:sz w:val="20"/>
          <w:szCs w:val="20"/>
        </w:rPr>
        <w:t xml:space="preserve"> be more/less obedient in replications of the Milgram study and other measures of obedience than collectivist cultures such as…</w:t>
      </w:r>
    </w:p>
    <w:p w:rsid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proofErr w:type="gramStart"/>
      <w:r w:rsidRPr="00F21A16">
        <w:rPr>
          <w:rFonts w:ascii="Palatino Linotype" w:hAnsi="Palatino Linotype"/>
          <w:sz w:val="20"/>
          <w:szCs w:val="20"/>
        </w:rPr>
        <w:t>which</w:t>
      </w:r>
      <w:proofErr w:type="gramEnd"/>
      <w:r w:rsidRPr="00F21A16">
        <w:rPr>
          <w:rFonts w:ascii="Palatino Linotype" w:hAnsi="Palatino Linotype"/>
          <w:sz w:val="20"/>
          <w:szCs w:val="20"/>
        </w:rPr>
        <w:t xml:space="preserve"> value….</w:t>
      </w:r>
    </w:p>
    <w:p w:rsid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 w:rsidRPr="00F21A16">
        <w:rPr>
          <w:rFonts w:ascii="Palatino Linotype" w:hAnsi="Palatino Linotype"/>
          <w:sz w:val="20"/>
          <w:szCs w:val="20"/>
        </w:rPr>
        <w:t>This is because….</w:t>
      </w:r>
    </w:p>
    <w:p w:rsid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 w:rsidRPr="00F21A16">
        <w:rPr>
          <w:rFonts w:ascii="Palatino Linotype" w:hAnsi="Palatino Linotype"/>
          <w:sz w:val="20"/>
          <w:szCs w:val="20"/>
        </w:rPr>
        <w:t>Similarly one might expect countries such as….</w:t>
      </w:r>
    </w:p>
    <w:p w:rsid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 w:rsidRPr="00F21A16">
        <w:rPr>
          <w:rFonts w:ascii="Palatino Linotype" w:hAnsi="Palatino Linotype"/>
          <w:sz w:val="20"/>
          <w:szCs w:val="20"/>
        </w:rPr>
        <w:t xml:space="preserve">which </w:t>
      </w:r>
      <w:r w:rsidR="00565B3F">
        <w:rPr>
          <w:rFonts w:ascii="Palatino Linotype" w:hAnsi="Palatino Linotype"/>
          <w:sz w:val="20"/>
          <w:szCs w:val="20"/>
        </w:rPr>
        <w:t>score high of the Power Distance dimension (</w:t>
      </w:r>
      <w:r w:rsidR="00565B3F">
        <w:rPr>
          <w:rFonts w:ascii="Palatino Linotype" w:hAnsi="Palatino Linotype"/>
          <w:sz w:val="20"/>
          <w:szCs w:val="20"/>
        </w:rPr>
        <w:t xml:space="preserve">meaning </w:t>
      </w:r>
      <w:r w:rsidR="00565B3F">
        <w:rPr>
          <w:rFonts w:ascii="Palatino Linotype" w:hAnsi="Palatino Linotype"/>
          <w:sz w:val="20"/>
          <w:szCs w:val="20"/>
        </w:rPr>
        <w:t>that …)</w:t>
      </w:r>
    </w:p>
    <w:p w:rsidR="00F21A16" w:rsidRDefault="00565B3F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To be more</w:t>
      </w:r>
      <w:r w:rsidR="00F21A16">
        <w:rPr>
          <w:rFonts w:ascii="Palatino Linotype" w:hAnsi="Palatino Linotype"/>
          <w:sz w:val="20"/>
          <w:szCs w:val="20"/>
        </w:rPr>
        <w:t xml:space="preserve">/less obedient </w:t>
      </w:r>
      <w:r w:rsidR="00F21A16" w:rsidRPr="00F21A16">
        <w:rPr>
          <w:rFonts w:ascii="Palatino Linotype" w:hAnsi="Palatino Linotype"/>
          <w:sz w:val="20"/>
          <w:szCs w:val="20"/>
        </w:rPr>
        <w:t xml:space="preserve">in replications of the Milgram study and other measures of obedience than </w:t>
      </w:r>
      <w:r w:rsidR="00F21A16">
        <w:rPr>
          <w:rFonts w:ascii="Palatino Linotype" w:hAnsi="Palatino Linotype"/>
          <w:sz w:val="20"/>
          <w:szCs w:val="20"/>
        </w:rPr>
        <w:t xml:space="preserve">countries </w:t>
      </w:r>
      <w:r>
        <w:rPr>
          <w:rFonts w:ascii="Palatino Linotype" w:hAnsi="Palatino Linotype"/>
          <w:sz w:val="20"/>
          <w:szCs w:val="20"/>
        </w:rPr>
        <w:t>which score low on this dimension</w:t>
      </w:r>
    </w:p>
    <w:p w:rsid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This is because….</w:t>
      </w:r>
    </w:p>
    <w:p w:rsid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 w:rsidRPr="00F21A16">
        <w:rPr>
          <w:rFonts w:ascii="Palatino Linotype" w:hAnsi="Palatino Linotype"/>
          <w:sz w:val="20"/>
          <w:szCs w:val="20"/>
        </w:rPr>
        <w:t>O</w:t>
      </w:r>
      <w:r w:rsidR="00565B3F">
        <w:rPr>
          <w:rFonts w:ascii="Palatino Linotype" w:hAnsi="Palatino Linotype"/>
          <w:sz w:val="20"/>
          <w:szCs w:val="20"/>
        </w:rPr>
        <w:t>n</w:t>
      </w:r>
      <w:r w:rsidRPr="00F21A16">
        <w:rPr>
          <w:rFonts w:ascii="Palatino Linotype" w:hAnsi="Palatino Linotype"/>
          <w:sz w:val="20"/>
          <w:szCs w:val="20"/>
        </w:rPr>
        <w:t xml:space="preserve"> the other hand the research evidence </w:t>
      </w:r>
      <w:proofErr w:type="gramStart"/>
      <w:r w:rsidRPr="00F21A16">
        <w:rPr>
          <w:rFonts w:ascii="Palatino Linotype" w:hAnsi="Palatino Linotype"/>
          <w:sz w:val="20"/>
          <w:szCs w:val="20"/>
        </w:rPr>
        <w:t>seem</w:t>
      </w:r>
      <w:proofErr w:type="gramEnd"/>
      <w:r w:rsidRPr="00F21A16">
        <w:rPr>
          <w:rFonts w:ascii="Palatino Linotype" w:hAnsi="Palatino Linotype"/>
          <w:sz w:val="20"/>
          <w:szCs w:val="20"/>
        </w:rPr>
        <w:t xml:space="preserve"> to suggest that….</w:t>
      </w:r>
    </w:p>
    <w:p w:rsid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 w:rsidRPr="00F21A16">
        <w:rPr>
          <w:rFonts w:ascii="Palatino Linotype" w:hAnsi="Palatino Linotype"/>
          <w:sz w:val="20"/>
          <w:szCs w:val="20"/>
        </w:rPr>
        <w:t>For example….</w:t>
      </w:r>
    </w:p>
    <w:p w:rsidR="00F21A16" w:rsidRDefault="00565B3F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On</w:t>
      </w:r>
      <w:r w:rsidR="00F21A16" w:rsidRPr="00F21A16">
        <w:rPr>
          <w:rFonts w:ascii="Palatino Linotype" w:hAnsi="Palatino Linotype"/>
          <w:sz w:val="20"/>
          <w:szCs w:val="20"/>
        </w:rPr>
        <w:t xml:space="preserve"> the one hand these findings may seem rather compelling evidence because …..</w:t>
      </w:r>
    </w:p>
    <w:p w:rsidR="00F21A16" w:rsidRDefault="00F21A16" w:rsidP="00F21A16">
      <w:pPr>
        <w:pStyle w:val="ListParagraph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 w:rsidRPr="00F21A16">
        <w:rPr>
          <w:rFonts w:ascii="Palatino Linotype" w:hAnsi="Palatino Linotype"/>
          <w:sz w:val="20"/>
          <w:szCs w:val="20"/>
        </w:rPr>
        <w:t>However, it should remembered that….</w:t>
      </w:r>
    </w:p>
    <w:p w:rsidR="00F21A16" w:rsidRPr="00F21A16" w:rsidRDefault="00F21A16" w:rsidP="00F21A16">
      <w:pPr>
        <w:rPr>
          <w:rFonts w:ascii="Palatino Linotype" w:hAnsi="Palatino Linotype"/>
          <w:b/>
          <w:sz w:val="24"/>
          <w:szCs w:val="24"/>
        </w:rPr>
      </w:pPr>
      <w:r w:rsidRPr="00F21A16">
        <w:rPr>
          <w:rFonts w:ascii="Palatino Linotype" w:hAnsi="Palatino Linotype"/>
          <w:b/>
          <w:sz w:val="24"/>
          <w:szCs w:val="24"/>
        </w:rPr>
        <w:lastRenderedPageBreak/>
        <w:t>Balanced conclusion</w:t>
      </w:r>
      <w:r>
        <w:rPr>
          <w:rFonts w:ascii="Palatino Linotype" w:hAnsi="Palatino Linotype"/>
          <w:b/>
          <w:sz w:val="24"/>
          <w:szCs w:val="24"/>
        </w:rPr>
        <w:t xml:space="preserve"> (BC) </w:t>
      </w:r>
      <w:r w:rsidRPr="00F21A16">
        <w:rPr>
          <w:rFonts w:ascii="Palatino Linotype" w:hAnsi="Palatino Linotype"/>
          <w:sz w:val="20"/>
          <w:szCs w:val="20"/>
        </w:rPr>
        <w:t>Make sure your essay ends with a sentence where you draw the threads of your essay together and state whether you think obedience is affected more by cultural</w:t>
      </w:r>
      <w:r>
        <w:rPr>
          <w:rFonts w:ascii="Palatino Linotype" w:hAnsi="Palatino Linotype"/>
          <w:sz w:val="20"/>
          <w:szCs w:val="20"/>
        </w:rPr>
        <w:t xml:space="preserve"> factors; if not what is it linked to…</w:t>
      </w:r>
    </w:p>
    <w:p w:rsidR="00F21A16" w:rsidRPr="00F21A16" w:rsidRDefault="00F21A16" w:rsidP="00F21A16">
      <w:pPr>
        <w:rPr>
          <w:rFonts w:ascii="Palatino Linotype" w:hAnsi="Palatino Linotype"/>
          <w:sz w:val="20"/>
          <w:szCs w:val="20"/>
        </w:rPr>
      </w:pPr>
    </w:p>
    <w:sectPr w:rsidR="00F21A16" w:rsidRPr="00F21A16" w:rsidSect="00FC79A3">
      <w:pgSz w:w="11906" w:h="16838"/>
      <w:pgMar w:top="1440" w:right="1440" w:bottom="1440" w:left="1440" w:header="708" w:footer="708" w:gutter="0"/>
      <w:pgBorders w:offsetFrom="page">
        <w:top w:val="earth1" w:sz="31" w:space="24" w:color="auto"/>
        <w:left w:val="earth1" w:sz="31" w:space="24" w:color="auto"/>
        <w:bottom w:val="earth1" w:sz="31" w:space="24" w:color="auto"/>
        <w:right w:val="earth1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42387"/>
    <w:multiLevelType w:val="hybridMultilevel"/>
    <w:tmpl w:val="5914ED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E86F7D"/>
    <w:multiLevelType w:val="hybridMultilevel"/>
    <w:tmpl w:val="872C33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AF1"/>
    <w:rsid w:val="0042372C"/>
    <w:rsid w:val="00565B3F"/>
    <w:rsid w:val="006F5067"/>
    <w:rsid w:val="0073553D"/>
    <w:rsid w:val="007D38F4"/>
    <w:rsid w:val="00C27AF1"/>
    <w:rsid w:val="00C7416F"/>
    <w:rsid w:val="00E64F3C"/>
    <w:rsid w:val="00E959B5"/>
    <w:rsid w:val="00F21A16"/>
    <w:rsid w:val="00FC75C5"/>
    <w:rsid w:val="00FC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7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38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3553D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7"/>
      <w:szCs w:val="17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7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38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3553D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7"/>
      <w:szCs w:val="17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418</Words>
  <Characters>2386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dcterms:created xsi:type="dcterms:W3CDTF">2016-11-30T16:38:00Z</dcterms:created>
  <dcterms:modified xsi:type="dcterms:W3CDTF">2016-11-30T16:38:00Z</dcterms:modified>
</cp:coreProperties>
</file>