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Default="006E0A97">
      <w:pPr>
        <w:rPr>
          <w:rFonts w:ascii="Lucida Handwriting" w:hAnsi="Lucida Handwriting"/>
          <w:sz w:val="36"/>
          <w:szCs w:val="36"/>
        </w:rPr>
      </w:pPr>
      <w:r w:rsidRPr="00C505B6">
        <w:rPr>
          <w:rFonts w:ascii="Palatino Linotype" w:hAnsi="Palatino Linotype"/>
          <w:b/>
          <w:sz w:val="28"/>
          <w:szCs w:val="28"/>
        </w:rPr>
        <w:drawing>
          <wp:anchor distT="0" distB="0" distL="114300" distR="114300" simplePos="0" relativeHeight="251664384" behindDoc="1" locked="0" layoutInCell="1" allowOverlap="1" wp14:anchorId="7A9D9248" wp14:editId="0A01C5FA">
            <wp:simplePos x="0" y="0"/>
            <wp:positionH relativeFrom="column">
              <wp:posOffset>3581400</wp:posOffset>
            </wp:positionH>
            <wp:positionV relativeFrom="paragraph">
              <wp:posOffset>384810</wp:posOffset>
            </wp:positionV>
            <wp:extent cx="2431415" cy="1657350"/>
            <wp:effectExtent l="0" t="0" r="6985" b="0"/>
            <wp:wrapTight wrapText="bothSides">
              <wp:wrapPolygon edited="0">
                <wp:start x="0" y="0"/>
                <wp:lineTo x="0" y="21352"/>
                <wp:lineTo x="21493" y="21352"/>
                <wp:lineTo x="21493"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431415" cy="1657350"/>
                    </a:xfrm>
                    <a:prstGeom prst="rect">
                      <a:avLst/>
                    </a:prstGeom>
                  </pic:spPr>
                </pic:pic>
              </a:graphicData>
            </a:graphic>
            <wp14:sizeRelH relativeFrom="page">
              <wp14:pctWidth>0</wp14:pctWidth>
            </wp14:sizeRelH>
            <wp14:sizeRelV relativeFrom="page">
              <wp14:pctHeight>0</wp14:pctHeight>
            </wp14:sizeRelV>
          </wp:anchor>
        </w:drawing>
      </w:r>
      <w:r w:rsidR="00282D47" w:rsidRPr="00282D47">
        <w:rPr>
          <w:rFonts w:ascii="Lucida Handwriting" w:hAnsi="Lucida Handwriting"/>
          <w:sz w:val="36"/>
          <w:szCs w:val="36"/>
        </w:rPr>
        <w:t xml:space="preserve">Evaluation of </w:t>
      </w:r>
      <w:proofErr w:type="spellStart"/>
      <w:r w:rsidR="00282D47" w:rsidRPr="00282D47">
        <w:rPr>
          <w:rFonts w:ascii="Lucida Handwriting" w:hAnsi="Lucida Handwriting"/>
          <w:sz w:val="36"/>
          <w:szCs w:val="36"/>
        </w:rPr>
        <w:t>Vallentine</w:t>
      </w:r>
      <w:proofErr w:type="spellEnd"/>
      <w:r w:rsidR="00282D47" w:rsidRPr="00282D47">
        <w:rPr>
          <w:rFonts w:ascii="Lucida Handwriting" w:hAnsi="Lucida Handwriting"/>
          <w:sz w:val="36"/>
          <w:szCs w:val="36"/>
        </w:rPr>
        <w:t xml:space="preserve"> (2010)</w:t>
      </w:r>
    </w:p>
    <w:p w:rsidR="00282D47" w:rsidRPr="00282D47" w:rsidRDefault="00282D47">
      <w:pPr>
        <w:rPr>
          <w:rFonts w:ascii="Palatino Linotype" w:hAnsi="Palatino Linotype"/>
          <w:b/>
          <w:sz w:val="28"/>
          <w:szCs w:val="28"/>
        </w:rPr>
      </w:pPr>
      <w:r w:rsidRPr="00282D47">
        <w:rPr>
          <w:rFonts w:ascii="Palatino Linotype" w:hAnsi="Palatino Linotype"/>
          <w:b/>
          <w:sz w:val="28"/>
          <w:szCs w:val="28"/>
        </w:rPr>
        <w:t>The Question</w:t>
      </w:r>
    </w:p>
    <w:p w:rsidR="00282D47" w:rsidRDefault="00282D47">
      <w:pPr>
        <w:rPr>
          <w:rFonts w:ascii="Palatino Linotype" w:hAnsi="Palatino Linotype"/>
          <w:sz w:val="24"/>
          <w:szCs w:val="24"/>
        </w:rPr>
      </w:pPr>
      <w:r w:rsidRPr="00282D47">
        <w:rPr>
          <w:rFonts w:ascii="Palatino Linotype" w:hAnsi="Palatino Linotype"/>
          <w:sz w:val="24"/>
          <w:szCs w:val="24"/>
        </w:rPr>
        <w:t>Interviews have been used to investigate mental disorders in clinical psychology. You have learnt about one study in detail that uses in</w:t>
      </w:r>
      <w:r>
        <w:rPr>
          <w:rFonts w:ascii="Palatino Linotype" w:hAnsi="Palatino Linotype"/>
          <w:sz w:val="24"/>
          <w:szCs w:val="24"/>
        </w:rPr>
        <w:t>t</w:t>
      </w:r>
      <w:r w:rsidRPr="00282D47">
        <w:rPr>
          <w:rFonts w:ascii="Palatino Linotype" w:hAnsi="Palatino Linotype"/>
          <w:sz w:val="24"/>
          <w:szCs w:val="24"/>
        </w:rPr>
        <w:t>erviews. Ev</w:t>
      </w:r>
      <w:r>
        <w:rPr>
          <w:rFonts w:ascii="Palatino Linotype" w:hAnsi="Palatino Linotype"/>
          <w:sz w:val="24"/>
          <w:szCs w:val="24"/>
        </w:rPr>
        <w:t>a</w:t>
      </w:r>
      <w:r w:rsidRPr="00282D47">
        <w:rPr>
          <w:rFonts w:ascii="Palatino Linotype" w:hAnsi="Palatino Linotype"/>
          <w:sz w:val="24"/>
          <w:szCs w:val="24"/>
        </w:rPr>
        <w:t>lu</w:t>
      </w:r>
      <w:r>
        <w:rPr>
          <w:rFonts w:ascii="Palatino Linotype" w:hAnsi="Palatino Linotype"/>
          <w:sz w:val="24"/>
          <w:szCs w:val="24"/>
        </w:rPr>
        <w:t>a</w:t>
      </w:r>
      <w:r w:rsidRPr="00282D47">
        <w:rPr>
          <w:rFonts w:ascii="Palatino Linotype" w:hAnsi="Palatino Linotype"/>
          <w:sz w:val="24"/>
          <w:szCs w:val="24"/>
        </w:rPr>
        <w:t xml:space="preserve">te </w:t>
      </w:r>
      <w:r w:rsidR="00C505B6">
        <w:rPr>
          <w:rFonts w:ascii="Palatino Linotype" w:hAnsi="Palatino Linotype"/>
          <w:sz w:val="24"/>
          <w:szCs w:val="24"/>
        </w:rPr>
        <w:t>the use of interviews as a research method in this study</w:t>
      </w:r>
      <w:r>
        <w:rPr>
          <w:rFonts w:ascii="Palatino Linotype" w:hAnsi="Palatino Linotype"/>
          <w:sz w:val="24"/>
          <w:szCs w:val="24"/>
        </w:rPr>
        <w:t xml:space="preserve"> (6)</w:t>
      </w:r>
    </w:p>
    <w:p w:rsidR="00C505B6" w:rsidRPr="00C505B6" w:rsidRDefault="00282D47">
      <w:pPr>
        <w:rPr>
          <w:rFonts w:ascii="Bradley Hand ITC" w:hAnsi="Bradley Hand ITC"/>
          <w:sz w:val="32"/>
          <w:szCs w:val="32"/>
        </w:rPr>
      </w:pPr>
      <w:r w:rsidRPr="00C505B6">
        <w:rPr>
          <w:rFonts w:ascii="Bradley Hand ITC" w:hAnsi="Bradley Hand ITC"/>
          <w:sz w:val="32"/>
          <w:szCs w:val="32"/>
        </w:rPr>
        <w:t xml:space="preserve">A lady called Victoria </w:t>
      </w:r>
      <w:proofErr w:type="spellStart"/>
      <w:r w:rsidRPr="00C505B6">
        <w:rPr>
          <w:rFonts w:ascii="Bradley Hand ITC" w:hAnsi="Bradley Hand ITC"/>
          <w:sz w:val="32"/>
          <w:szCs w:val="32"/>
        </w:rPr>
        <w:t>Vallentine</w:t>
      </w:r>
      <w:proofErr w:type="spellEnd"/>
      <w:r w:rsidRPr="00C505B6">
        <w:rPr>
          <w:rFonts w:ascii="Bradley Hand ITC" w:hAnsi="Bradley Hand ITC"/>
          <w:sz w:val="32"/>
          <w:szCs w:val="32"/>
        </w:rPr>
        <w:t xml:space="preserve"> did a study</w:t>
      </w:r>
      <w:r w:rsidR="00E174ED">
        <w:rPr>
          <w:rFonts w:ascii="Bradley Hand ITC" w:hAnsi="Bradley Hand ITC"/>
          <w:sz w:val="32"/>
          <w:szCs w:val="32"/>
        </w:rPr>
        <w:t xml:space="preserve"> on criminals in </w:t>
      </w:r>
      <w:proofErr w:type="spellStart"/>
      <w:r w:rsidR="00E174ED">
        <w:rPr>
          <w:rFonts w:ascii="Bradley Hand ITC" w:hAnsi="Bradley Hand ITC"/>
          <w:sz w:val="32"/>
          <w:szCs w:val="32"/>
        </w:rPr>
        <w:t>Broadmooor</w:t>
      </w:r>
      <w:proofErr w:type="spellEnd"/>
      <w:r w:rsidR="00E174ED">
        <w:rPr>
          <w:rFonts w:ascii="Bradley Hand ITC" w:hAnsi="Bradley Hand ITC"/>
          <w:sz w:val="32"/>
          <w:szCs w:val="32"/>
        </w:rPr>
        <w:t xml:space="preserve">, </w:t>
      </w:r>
      <w:r w:rsidRPr="00C505B6">
        <w:rPr>
          <w:rFonts w:ascii="Bradley Hand ITC" w:hAnsi="Bradley Hand ITC"/>
          <w:sz w:val="32"/>
          <w:szCs w:val="32"/>
        </w:rPr>
        <w:t xml:space="preserve">who had done various crimes like murder, kidnap, </w:t>
      </w:r>
      <w:proofErr w:type="gramStart"/>
      <w:r w:rsidRPr="00C505B6">
        <w:rPr>
          <w:rFonts w:ascii="Bradley Hand ITC" w:hAnsi="Bradley Hand ITC"/>
          <w:sz w:val="32"/>
          <w:szCs w:val="32"/>
        </w:rPr>
        <w:t>rape</w:t>
      </w:r>
      <w:proofErr w:type="gramEnd"/>
      <w:r w:rsidRPr="00C505B6">
        <w:rPr>
          <w:rFonts w:ascii="Bradley Hand ITC" w:hAnsi="Bradley Hand ITC"/>
          <w:sz w:val="32"/>
          <w:szCs w:val="32"/>
        </w:rPr>
        <w:t xml:space="preserve"> and so on. </w:t>
      </w:r>
    </w:p>
    <w:p w:rsidR="00C505B6" w:rsidRPr="00C505B6" w:rsidRDefault="00282D47">
      <w:pPr>
        <w:rPr>
          <w:rFonts w:ascii="Bradley Hand ITC" w:hAnsi="Bradley Hand ITC"/>
          <w:sz w:val="32"/>
          <w:szCs w:val="32"/>
        </w:rPr>
      </w:pPr>
      <w:r w:rsidRPr="00C505B6">
        <w:rPr>
          <w:rFonts w:ascii="Bradley Hand ITC" w:hAnsi="Bradley Hand ITC"/>
          <w:sz w:val="32"/>
          <w:szCs w:val="32"/>
        </w:rPr>
        <w:t>She gave them lots of interesting session</w:t>
      </w:r>
      <w:r w:rsidR="00C505B6" w:rsidRPr="00C505B6">
        <w:rPr>
          <w:rFonts w:ascii="Bradley Hand ITC" w:hAnsi="Bradley Hand ITC"/>
          <w:sz w:val="32"/>
          <w:szCs w:val="32"/>
        </w:rPr>
        <w:t>s called “psychoeducation”</w:t>
      </w:r>
      <w:r w:rsidRPr="00C505B6">
        <w:rPr>
          <w:rFonts w:ascii="Bradley Hand ITC" w:hAnsi="Bradley Hand ITC"/>
          <w:sz w:val="32"/>
          <w:szCs w:val="32"/>
        </w:rPr>
        <w:t xml:space="preserve"> </w:t>
      </w:r>
      <w:r w:rsidR="00C505B6" w:rsidRPr="00C505B6">
        <w:rPr>
          <w:rFonts w:ascii="Bradley Hand ITC" w:hAnsi="Bradley Hand ITC"/>
          <w:sz w:val="32"/>
          <w:szCs w:val="32"/>
        </w:rPr>
        <w:t xml:space="preserve">where they learnt </w:t>
      </w:r>
      <w:r w:rsidRPr="00C505B6">
        <w:rPr>
          <w:rFonts w:ascii="Bradley Hand ITC" w:hAnsi="Bradley Hand ITC"/>
          <w:sz w:val="32"/>
          <w:szCs w:val="32"/>
        </w:rPr>
        <w:t xml:space="preserve">about mental health problems like schizophrenia, which a lot of them had. </w:t>
      </w:r>
    </w:p>
    <w:p w:rsidR="00C505B6" w:rsidRPr="00C505B6" w:rsidRDefault="00282D47">
      <w:pPr>
        <w:rPr>
          <w:rFonts w:ascii="Bradley Hand ITC" w:hAnsi="Bradley Hand ITC"/>
          <w:sz w:val="32"/>
          <w:szCs w:val="32"/>
        </w:rPr>
      </w:pPr>
      <w:r w:rsidRPr="00C505B6">
        <w:rPr>
          <w:rFonts w:ascii="Bradley Hand ITC" w:hAnsi="Bradley Hand ITC"/>
          <w:sz w:val="32"/>
          <w:szCs w:val="32"/>
        </w:rPr>
        <w:t xml:space="preserve">You could say her study was good because she used </w:t>
      </w:r>
      <w:proofErr w:type="spellStart"/>
      <w:r w:rsidR="00C505B6" w:rsidRPr="00C505B6">
        <w:rPr>
          <w:rFonts w:ascii="Bradley Hand ITC" w:hAnsi="Bradley Hand ITC"/>
          <w:sz w:val="32"/>
          <w:szCs w:val="32"/>
        </w:rPr>
        <w:t>quest</w:t>
      </w:r>
      <w:r w:rsidR="003F3D4D">
        <w:rPr>
          <w:rFonts w:ascii="Bradley Hand ITC" w:hAnsi="Bradley Hand ITC"/>
          <w:sz w:val="32"/>
          <w:szCs w:val="32"/>
        </w:rPr>
        <w:t>ion</w:t>
      </w:r>
      <w:r w:rsidR="00C505B6" w:rsidRPr="00C505B6">
        <w:rPr>
          <w:rFonts w:ascii="Bradley Hand ITC" w:hAnsi="Bradley Hand ITC"/>
          <w:sz w:val="32"/>
          <w:szCs w:val="32"/>
        </w:rPr>
        <w:t>aires</w:t>
      </w:r>
      <w:proofErr w:type="spellEnd"/>
      <w:r w:rsidR="00C505B6" w:rsidRPr="00C505B6">
        <w:rPr>
          <w:rFonts w:ascii="Bradley Hand ITC" w:hAnsi="Bradley Hand ITC"/>
          <w:sz w:val="32"/>
          <w:szCs w:val="32"/>
        </w:rPr>
        <w:t xml:space="preserve"> like the </w:t>
      </w:r>
      <w:proofErr w:type="gramStart"/>
      <w:r w:rsidR="00C505B6" w:rsidRPr="00C505B6">
        <w:rPr>
          <w:rFonts w:ascii="Bradley Hand ITC" w:hAnsi="Bradley Hand ITC"/>
          <w:sz w:val="32"/>
          <w:szCs w:val="32"/>
        </w:rPr>
        <w:t>CORE(</w:t>
      </w:r>
      <w:proofErr w:type="gramEnd"/>
      <w:r w:rsidR="00C505B6" w:rsidRPr="00C505B6">
        <w:rPr>
          <w:rFonts w:ascii="Bradley Hand ITC" w:hAnsi="Bradley Hand ITC"/>
          <w:sz w:val="32"/>
          <w:szCs w:val="32"/>
        </w:rPr>
        <w:t xml:space="preserve">OM) and the SCQ. These used a standardised procedure, asking the same questions in the same way to all the criminals and this means that other people could also replicate her study and her data could be tested for reliability. </w:t>
      </w:r>
    </w:p>
    <w:p w:rsidR="00282D47" w:rsidRDefault="00C505B6">
      <w:pPr>
        <w:rPr>
          <w:rFonts w:ascii="Bradley Hand ITC" w:hAnsi="Bradley Hand ITC"/>
          <w:sz w:val="32"/>
          <w:szCs w:val="32"/>
        </w:rPr>
      </w:pPr>
      <w:r w:rsidRPr="00C505B6">
        <w:rPr>
          <w:rFonts w:ascii="Bradley Hand ITC" w:hAnsi="Bradley Hand ITC"/>
          <w:sz w:val="32"/>
          <w:szCs w:val="32"/>
        </w:rPr>
        <w:t xml:space="preserve">Also, because she is collecting </w:t>
      </w:r>
      <w:proofErr w:type="spellStart"/>
      <w:r w:rsidRPr="00C505B6">
        <w:rPr>
          <w:rFonts w:ascii="Bradley Hand ITC" w:hAnsi="Bradley Hand ITC"/>
          <w:sz w:val="32"/>
          <w:szCs w:val="32"/>
        </w:rPr>
        <w:t>quantative</w:t>
      </w:r>
      <w:proofErr w:type="spellEnd"/>
      <w:r w:rsidRPr="00C505B6">
        <w:rPr>
          <w:rFonts w:ascii="Bradley Hand ITC" w:hAnsi="Bradley Hand ITC"/>
          <w:sz w:val="32"/>
          <w:szCs w:val="32"/>
        </w:rPr>
        <w:t xml:space="preserve"> data here this is also good because </w:t>
      </w:r>
      <w:proofErr w:type="gramStart"/>
      <w:r w:rsidRPr="00C505B6">
        <w:rPr>
          <w:rFonts w:ascii="Bradley Hand ITC" w:hAnsi="Bradley Hand ITC"/>
          <w:sz w:val="32"/>
          <w:szCs w:val="32"/>
        </w:rPr>
        <w:t>its</w:t>
      </w:r>
      <w:proofErr w:type="gramEnd"/>
      <w:r w:rsidRPr="00C505B6">
        <w:rPr>
          <w:rFonts w:ascii="Bradley Hand ITC" w:hAnsi="Bradley Hand ITC"/>
          <w:sz w:val="32"/>
          <w:szCs w:val="32"/>
        </w:rPr>
        <w:t xml:space="preserve"> more objective and does not require </w:t>
      </w:r>
      <w:proofErr w:type="spellStart"/>
      <w:r w:rsidRPr="00C505B6">
        <w:rPr>
          <w:rFonts w:ascii="Bradley Hand ITC" w:hAnsi="Bradley Hand ITC"/>
          <w:sz w:val="32"/>
          <w:szCs w:val="32"/>
        </w:rPr>
        <w:t>int</w:t>
      </w:r>
      <w:r w:rsidR="003F3D4D">
        <w:rPr>
          <w:rFonts w:ascii="Bradley Hand ITC" w:hAnsi="Bradley Hand ITC"/>
          <w:sz w:val="32"/>
          <w:szCs w:val="32"/>
        </w:rPr>
        <w:t>e</w:t>
      </w:r>
      <w:r w:rsidRPr="00C505B6">
        <w:rPr>
          <w:rFonts w:ascii="Bradley Hand ITC" w:hAnsi="Bradley Hand ITC"/>
          <w:sz w:val="32"/>
          <w:szCs w:val="32"/>
        </w:rPr>
        <w:t>rpr</w:t>
      </w:r>
      <w:r w:rsidR="003F3D4D">
        <w:rPr>
          <w:rFonts w:ascii="Bradley Hand ITC" w:hAnsi="Bradley Hand ITC"/>
          <w:sz w:val="32"/>
          <w:szCs w:val="32"/>
        </w:rPr>
        <w:t>a</w:t>
      </w:r>
      <w:r w:rsidRPr="00C505B6">
        <w:rPr>
          <w:rFonts w:ascii="Bradley Hand ITC" w:hAnsi="Bradley Hand ITC"/>
          <w:sz w:val="32"/>
          <w:szCs w:val="32"/>
        </w:rPr>
        <w:t>tation</w:t>
      </w:r>
      <w:proofErr w:type="spellEnd"/>
      <w:r w:rsidRPr="00C505B6">
        <w:rPr>
          <w:rFonts w:ascii="Bradley Hand ITC" w:hAnsi="Bradley Hand ITC"/>
          <w:sz w:val="32"/>
          <w:szCs w:val="32"/>
        </w:rPr>
        <w:t xml:space="preserve"> and this means her study has good </w:t>
      </w:r>
      <w:proofErr w:type="spellStart"/>
      <w:r w:rsidRPr="00C505B6">
        <w:rPr>
          <w:rFonts w:ascii="Bradley Hand ITC" w:hAnsi="Bradley Hand ITC"/>
          <w:sz w:val="32"/>
          <w:szCs w:val="32"/>
        </w:rPr>
        <w:t>cred</w:t>
      </w:r>
      <w:r w:rsidR="003F3D4D">
        <w:rPr>
          <w:rFonts w:ascii="Bradley Hand ITC" w:hAnsi="Bradley Hand ITC"/>
          <w:sz w:val="32"/>
          <w:szCs w:val="32"/>
        </w:rPr>
        <w:t>a</w:t>
      </w:r>
      <w:r w:rsidRPr="00C505B6">
        <w:rPr>
          <w:rFonts w:ascii="Bradley Hand ITC" w:hAnsi="Bradley Hand ITC"/>
          <w:sz w:val="32"/>
          <w:szCs w:val="32"/>
        </w:rPr>
        <w:t>bility</w:t>
      </w:r>
      <w:proofErr w:type="spellEnd"/>
      <w:r w:rsidRPr="00C505B6">
        <w:rPr>
          <w:rFonts w:ascii="Bradley Hand ITC" w:hAnsi="Bradley Hand ITC"/>
          <w:sz w:val="32"/>
          <w:szCs w:val="32"/>
        </w:rPr>
        <w:t>.</w:t>
      </w:r>
    </w:p>
    <w:p w:rsidR="00C505B6" w:rsidRDefault="00C505B6">
      <w:pPr>
        <w:rPr>
          <w:rFonts w:ascii="Bradley Hand ITC" w:hAnsi="Bradley Hand ITC"/>
          <w:sz w:val="32"/>
          <w:szCs w:val="32"/>
        </w:rPr>
      </w:pPr>
      <w:proofErr w:type="spellStart"/>
      <w:r>
        <w:rPr>
          <w:rFonts w:ascii="Bradley Hand ITC" w:hAnsi="Bradley Hand ITC"/>
          <w:sz w:val="32"/>
          <w:szCs w:val="32"/>
        </w:rPr>
        <w:t>Vallentine</w:t>
      </w:r>
      <w:proofErr w:type="spellEnd"/>
      <w:r>
        <w:rPr>
          <w:rFonts w:ascii="Bradley Hand ITC" w:hAnsi="Bradley Hand ITC"/>
          <w:sz w:val="32"/>
          <w:szCs w:val="32"/>
        </w:rPr>
        <w:t xml:space="preserve"> also did a good job because she used structured interviews meaning that all the criminals got asked the sa</w:t>
      </w:r>
      <w:r w:rsidR="00E174ED">
        <w:rPr>
          <w:rFonts w:ascii="Bradley Hand ITC" w:hAnsi="Bradley Hand ITC"/>
          <w:sz w:val="32"/>
          <w:szCs w:val="32"/>
        </w:rPr>
        <w:t>me</w:t>
      </w:r>
      <w:r>
        <w:rPr>
          <w:rFonts w:ascii="Bradley Hand ITC" w:hAnsi="Bradley Hand ITC"/>
          <w:sz w:val="32"/>
          <w:szCs w:val="32"/>
        </w:rPr>
        <w:t xml:space="preserve"> questions</w:t>
      </w:r>
      <w:r w:rsidR="00E174ED">
        <w:rPr>
          <w:rFonts w:ascii="Bradley Hand ITC" w:hAnsi="Bradley Hand ITC"/>
          <w:sz w:val="32"/>
          <w:szCs w:val="32"/>
        </w:rPr>
        <w:t xml:space="preserve">. The data is </w:t>
      </w:r>
      <w:proofErr w:type="spellStart"/>
      <w:r w:rsidR="00E174ED">
        <w:rPr>
          <w:rFonts w:ascii="Bradley Hand ITC" w:hAnsi="Bradley Hand ITC"/>
          <w:sz w:val="32"/>
          <w:szCs w:val="32"/>
        </w:rPr>
        <w:t>qual</w:t>
      </w:r>
      <w:r w:rsidR="003F3D4D">
        <w:rPr>
          <w:rFonts w:ascii="Bradley Hand ITC" w:hAnsi="Bradley Hand ITC"/>
          <w:sz w:val="32"/>
          <w:szCs w:val="32"/>
        </w:rPr>
        <w:t>ler</w:t>
      </w:r>
      <w:r w:rsidR="00E174ED">
        <w:rPr>
          <w:rFonts w:ascii="Bradley Hand ITC" w:hAnsi="Bradley Hand ITC"/>
          <w:sz w:val="32"/>
          <w:szCs w:val="32"/>
        </w:rPr>
        <w:t>t</w:t>
      </w:r>
      <w:r w:rsidR="003F3D4D">
        <w:rPr>
          <w:rFonts w:ascii="Bradley Hand ITC" w:hAnsi="Bradley Hand ITC"/>
          <w:sz w:val="32"/>
          <w:szCs w:val="32"/>
        </w:rPr>
        <w:t>a</w:t>
      </w:r>
      <w:r w:rsidR="00E174ED">
        <w:rPr>
          <w:rFonts w:ascii="Bradley Hand ITC" w:hAnsi="Bradley Hand ITC"/>
          <w:sz w:val="32"/>
          <w:szCs w:val="32"/>
        </w:rPr>
        <w:t>tive</w:t>
      </w:r>
      <w:proofErr w:type="spellEnd"/>
      <w:r w:rsidR="00E174ED">
        <w:rPr>
          <w:rFonts w:ascii="Bradley Hand ITC" w:hAnsi="Bradley Hand ITC"/>
          <w:sz w:val="32"/>
          <w:szCs w:val="32"/>
        </w:rPr>
        <w:t xml:space="preserve"> which is also better than just using </w:t>
      </w:r>
      <w:proofErr w:type="spellStart"/>
      <w:r w:rsidR="00E174ED">
        <w:rPr>
          <w:rFonts w:ascii="Bradley Hand ITC" w:hAnsi="Bradley Hand ITC"/>
          <w:sz w:val="32"/>
          <w:szCs w:val="32"/>
        </w:rPr>
        <w:t>quant</w:t>
      </w:r>
      <w:r w:rsidR="003F3D4D">
        <w:rPr>
          <w:rFonts w:ascii="Bradley Hand ITC" w:hAnsi="Bradley Hand ITC"/>
          <w:sz w:val="32"/>
          <w:szCs w:val="32"/>
        </w:rPr>
        <w:t>er</w:t>
      </w:r>
      <w:r w:rsidR="00E174ED">
        <w:rPr>
          <w:rFonts w:ascii="Bradley Hand ITC" w:hAnsi="Bradley Hand ITC"/>
          <w:sz w:val="32"/>
          <w:szCs w:val="32"/>
        </w:rPr>
        <w:t>tative</w:t>
      </w:r>
      <w:proofErr w:type="spellEnd"/>
      <w:r w:rsidR="00E174ED">
        <w:rPr>
          <w:rFonts w:ascii="Bradley Hand ITC" w:hAnsi="Bradley Hand ITC"/>
          <w:sz w:val="32"/>
          <w:szCs w:val="32"/>
        </w:rPr>
        <w:t xml:space="preserve"> data.</w:t>
      </w:r>
      <w:r w:rsidR="006E0A97">
        <w:rPr>
          <w:rFonts w:ascii="Bradley Hand ITC" w:hAnsi="Bradley Hand ITC"/>
          <w:sz w:val="32"/>
          <w:szCs w:val="32"/>
        </w:rPr>
        <w:t xml:space="preserve"> </w:t>
      </w:r>
      <w:r w:rsidR="003F3D4D">
        <w:rPr>
          <w:rFonts w:ascii="Bradley Hand ITC" w:hAnsi="Bradley Hand ITC"/>
          <w:sz w:val="32"/>
          <w:szCs w:val="32"/>
        </w:rPr>
        <w:t>S</w:t>
      </w:r>
      <w:r w:rsidR="006E0A97">
        <w:rPr>
          <w:rFonts w:ascii="Bradley Hand ITC" w:hAnsi="Bradley Hand ITC"/>
          <w:sz w:val="32"/>
          <w:szCs w:val="32"/>
        </w:rPr>
        <w:t>o for example they said stuff like…</w:t>
      </w:r>
      <w:proofErr w:type="gramStart"/>
      <w:r w:rsidR="006E0A97">
        <w:rPr>
          <w:rFonts w:ascii="Bradley Hand ITC" w:hAnsi="Bradley Hand ITC"/>
          <w:sz w:val="32"/>
          <w:szCs w:val="32"/>
        </w:rPr>
        <w:t>.(</w:t>
      </w:r>
      <w:proofErr w:type="gramEnd"/>
      <w:r w:rsidR="006E0A97">
        <w:rPr>
          <w:rFonts w:ascii="Bradley Hand ITC" w:hAnsi="Bradley Hand ITC"/>
          <w:sz w:val="32"/>
          <w:szCs w:val="32"/>
        </w:rPr>
        <w:t>sorry I can’t remember what sort of things they said actually)</w:t>
      </w:r>
    </w:p>
    <w:p w:rsidR="00E174ED" w:rsidRDefault="00E174ED">
      <w:pPr>
        <w:rPr>
          <w:rFonts w:ascii="Bradley Hand ITC" w:hAnsi="Bradley Hand ITC"/>
          <w:sz w:val="32"/>
          <w:szCs w:val="32"/>
        </w:rPr>
      </w:pPr>
      <w:r>
        <w:rPr>
          <w:rFonts w:ascii="Bradley Hand ITC" w:hAnsi="Bradley Hand ITC"/>
          <w:sz w:val="32"/>
          <w:szCs w:val="32"/>
        </w:rPr>
        <w:lastRenderedPageBreak/>
        <w:t xml:space="preserve">A bad point is the criminals probably </w:t>
      </w:r>
      <w:proofErr w:type="spellStart"/>
      <w:r>
        <w:rPr>
          <w:rFonts w:ascii="Bradley Hand ITC" w:hAnsi="Bradley Hand ITC"/>
          <w:sz w:val="32"/>
          <w:szCs w:val="32"/>
        </w:rPr>
        <w:t>l</w:t>
      </w:r>
      <w:r w:rsidR="003F3D4D">
        <w:rPr>
          <w:rFonts w:ascii="Bradley Hand ITC" w:hAnsi="Bradley Hand ITC"/>
          <w:sz w:val="32"/>
          <w:szCs w:val="32"/>
        </w:rPr>
        <w:t>y</w:t>
      </w:r>
      <w:r>
        <w:rPr>
          <w:rFonts w:ascii="Bradley Hand ITC" w:hAnsi="Bradley Hand ITC"/>
          <w:sz w:val="32"/>
          <w:szCs w:val="32"/>
        </w:rPr>
        <w:t>ed</w:t>
      </w:r>
      <w:proofErr w:type="spellEnd"/>
      <w:r>
        <w:rPr>
          <w:rFonts w:ascii="Bradley Hand ITC" w:hAnsi="Bradley Hand ITC"/>
          <w:sz w:val="32"/>
          <w:szCs w:val="32"/>
        </w:rPr>
        <w:t xml:space="preserve"> in the interviews because Victoria </w:t>
      </w:r>
      <w:proofErr w:type="spellStart"/>
      <w:r>
        <w:rPr>
          <w:rFonts w:ascii="Bradley Hand ITC" w:hAnsi="Bradley Hand ITC"/>
          <w:sz w:val="32"/>
          <w:szCs w:val="32"/>
        </w:rPr>
        <w:t>Vallentine</w:t>
      </w:r>
      <w:proofErr w:type="spellEnd"/>
      <w:r>
        <w:rPr>
          <w:rFonts w:ascii="Bradley Hand ITC" w:hAnsi="Bradley Hand ITC"/>
          <w:sz w:val="32"/>
          <w:szCs w:val="32"/>
        </w:rPr>
        <w:t xml:space="preserve"> was interviewing them and they probably thought if they said her psychoeducation sessions were good and that it </w:t>
      </w:r>
      <w:r w:rsidR="006E0A97">
        <w:rPr>
          <w:rFonts w:ascii="Bradley Hand ITC" w:hAnsi="Bradley Hand ITC"/>
          <w:sz w:val="32"/>
          <w:szCs w:val="32"/>
        </w:rPr>
        <w:t xml:space="preserve">had helped them, </w:t>
      </w:r>
      <w:r>
        <w:rPr>
          <w:rFonts w:ascii="Bradley Hand ITC" w:hAnsi="Bradley Hand ITC"/>
          <w:sz w:val="32"/>
          <w:szCs w:val="32"/>
        </w:rPr>
        <w:t xml:space="preserve">then she would think they were getting better and they might be allowed to have more </w:t>
      </w:r>
      <w:proofErr w:type="spellStart"/>
      <w:r>
        <w:rPr>
          <w:rFonts w:ascii="Bradley Hand ITC" w:hAnsi="Bradley Hand ITC"/>
          <w:sz w:val="32"/>
          <w:szCs w:val="32"/>
        </w:rPr>
        <w:t>priv</w:t>
      </w:r>
      <w:r w:rsidR="003F3D4D">
        <w:rPr>
          <w:rFonts w:ascii="Bradley Hand ITC" w:hAnsi="Bradley Hand ITC"/>
          <w:sz w:val="32"/>
          <w:szCs w:val="32"/>
        </w:rPr>
        <w:t>er</w:t>
      </w:r>
      <w:r>
        <w:rPr>
          <w:rFonts w:ascii="Bradley Hand ITC" w:hAnsi="Bradley Hand ITC"/>
          <w:sz w:val="32"/>
          <w:szCs w:val="32"/>
        </w:rPr>
        <w:t>l</w:t>
      </w:r>
      <w:r w:rsidR="003F3D4D">
        <w:rPr>
          <w:rFonts w:ascii="Bradley Hand ITC" w:hAnsi="Bradley Hand ITC"/>
          <w:sz w:val="32"/>
          <w:szCs w:val="32"/>
        </w:rPr>
        <w:t>i</w:t>
      </w:r>
      <w:r>
        <w:rPr>
          <w:rFonts w:ascii="Bradley Hand ITC" w:hAnsi="Bradley Hand ITC"/>
          <w:sz w:val="32"/>
          <w:szCs w:val="32"/>
        </w:rPr>
        <w:t>ges</w:t>
      </w:r>
      <w:proofErr w:type="spellEnd"/>
      <w:r>
        <w:rPr>
          <w:rFonts w:ascii="Bradley Hand ITC" w:hAnsi="Bradley Hand ITC"/>
          <w:sz w:val="32"/>
          <w:szCs w:val="32"/>
        </w:rPr>
        <w:t xml:space="preserve"> in the hospital</w:t>
      </w:r>
      <w:r w:rsidR="006E0A97">
        <w:rPr>
          <w:rFonts w:ascii="Bradley Hand ITC" w:hAnsi="Bradley Hand ITC"/>
          <w:sz w:val="32"/>
          <w:szCs w:val="32"/>
        </w:rPr>
        <w:t xml:space="preserve"> and they might get let out earlier</w:t>
      </w:r>
      <w:r>
        <w:rPr>
          <w:rFonts w:ascii="Bradley Hand ITC" w:hAnsi="Bradley Hand ITC"/>
          <w:sz w:val="32"/>
          <w:szCs w:val="32"/>
        </w:rPr>
        <w:t xml:space="preserve">. This means her study wasn’t very good after all because basically the data was nonsense. Also the themes she came up with were very </w:t>
      </w:r>
      <w:proofErr w:type="gramStart"/>
      <w:r>
        <w:rPr>
          <w:rFonts w:ascii="Bradley Hand ITC" w:hAnsi="Bradley Hand ITC"/>
          <w:sz w:val="32"/>
          <w:szCs w:val="32"/>
        </w:rPr>
        <w:t>subjective,</w:t>
      </w:r>
      <w:proofErr w:type="gramEnd"/>
      <w:r>
        <w:rPr>
          <w:rFonts w:ascii="Bradley Hand ITC" w:hAnsi="Bradley Hand ITC"/>
          <w:sz w:val="32"/>
          <w:szCs w:val="32"/>
        </w:rPr>
        <w:t xml:space="preserve"> other people might have </w:t>
      </w:r>
      <w:proofErr w:type="spellStart"/>
      <w:r>
        <w:rPr>
          <w:rFonts w:ascii="Bradley Hand ITC" w:hAnsi="Bradley Hand ITC"/>
          <w:sz w:val="32"/>
          <w:szCs w:val="32"/>
        </w:rPr>
        <w:t>interpre</w:t>
      </w:r>
      <w:r w:rsidR="003F3D4D">
        <w:rPr>
          <w:rFonts w:ascii="Bradley Hand ITC" w:hAnsi="Bradley Hand ITC"/>
          <w:sz w:val="32"/>
          <w:szCs w:val="32"/>
        </w:rPr>
        <w:t>t</w:t>
      </w:r>
      <w:r>
        <w:rPr>
          <w:rFonts w:ascii="Bradley Hand ITC" w:hAnsi="Bradley Hand ITC"/>
          <w:sz w:val="32"/>
          <w:szCs w:val="32"/>
        </w:rPr>
        <w:t>ted</w:t>
      </w:r>
      <w:proofErr w:type="spellEnd"/>
      <w:r>
        <w:rPr>
          <w:rFonts w:ascii="Bradley Hand ITC" w:hAnsi="Bradley Hand ITC"/>
          <w:sz w:val="32"/>
          <w:szCs w:val="32"/>
        </w:rPr>
        <w:t xml:space="preserve"> what they said in a totally different way.</w:t>
      </w:r>
    </w:p>
    <w:p w:rsidR="00E174ED" w:rsidRDefault="00E174ED">
      <w:pPr>
        <w:rPr>
          <w:rFonts w:ascii="Bradley Hand ITC" w:hAnsi="Bradley Hand ITC"/>
          <w:sz w:val="32"/>
          <w:szCs w:val="32"/>
        </w:rPr>
      </w:pPr>
      <w:r>
        <w:rPr>
          <w:rFonts w:ascii="Bradley Hand ITC" w:hAnsi="Bradley Hand ITC"/>
          <w:sz w:val="32"/>
          <w:szCs w:val="32"/>
        </w:rPr>
        <w:t xml:space="preserve">Also Victoria </w:t>
      </w:r>
      <w:proofErr w:type="spellStart"/>
      <w:r>
        <w:rPr>
          <w:rFonts w:ascii="Bradley Hand ITC" w:hAnsi="Bradley Hand ITC"/>
          <w:sz w:val="32"/>
          <w:szCs w:val="32"/>
        </w:rPr>
        <w:t>Vallentine</w:t>
      </w:r>
      <w:proofErr w:type="spellEnd"/>
      <w:r>
        <w:rPr>
          <w:rFonts w:ascii="Bradley Hand ITC" w:hAnsi="Bradley Hand ITC"/>
          <w:sz w:val="32"/>
          <w:szCs w:val="32"/>
        </w:rPr>
        <w:t xml:space="preserve"> did not interview quite a lot of the criminals because they didn’t want to be included, this is a problem for her study because it means that although some people say the psychoeducation was helpful it’s only a small group of people and some people who did not want to be included probably thought they were rubbish and also they haven’t got any better either.</w:t>
      </w:r>
    </w:p>
    <w:p w:rsidR="006E0A97" w:rsidRPr="00C505B6" w:rsidRDefault="006E0A97">
      <w:pPr>
        <w:rPr>
          <w:rFonts w:ascii="Bradley Hand ITC" w:hAnsi="Bradley Hand ITC"/>
          <w:sz w:val="32"/>
          <w:szCs w:val="32"/>
        </w:rPr>
      </w:pPr>
      <w:r>
        <w:rPr>
          <w:rFonts w:ascii="Bradley Hand ITC" w:hAnsi="Bradley Hand ITC"/>
          <w:sz w:val="32"/>
          <w:szCs w:val="32"/>
        </w:rPr>
        <w:t xml:space="preserve">Ethically, the psychoeducation was good because now forensic psychologists know that patients approve of these session and it’s worth investing more money in them because the offenders did feel valued and </w:t>
      </w:r>
      <w:proofErr w:type="spellStart"/>
      <w:r w:rsidR="003F3D4D">
        <w:rPr>
          <w:rFonts w:ascii="Bradley Hand ITC" w:hAnsi="Bradley Hand ITC"/>
          <w:sz w:val="32"/>
          <w:szCs w:val="32"/>
        </w:rPr>
        <w:t>i</w:t>
      </w:r>
      <w:r>
        <w:rPr>
          <w:rFonts w:ascii="Bradley Hand ITC" w:hAnsi="Bradley Hand ITC"/>
          <w:sz w:val="32"/>
          <w:szCs w:val="32"/>
        </w:rPr>
        <w:t>mpowered</w:t>
      </w:r>
      <w:proofErr w:type="spellEnd"/>
      <w:r>
        <w:rPr>
          <w:rFonts w:ascii="Bradley Hand ITC" w:hAnsi="Bradley Hand ITC"/>
          <w:sz w:val="32"/>
          <w:szCs w:val="32"/>
        </w:rPr>
        <w:t xml:space="preserve"> because of it and it also meant there were less violent episodes and so it was well worth the cost of running those sessions.</w:t>
      </w:r>
    </w:p>
    <w:p w:rsidR="006E0A97" w:rsidRDefault="003F3D4D">
      <w:pPr>
        <w:rPr>
          <w:rFonts w:ascii="Palatino Linotype" w:hAnsi="Palatino Linotype"/>
          <w:sz w:val="24"/>
          <w:szCs w:val="24"/>
        </w:rPr>
      </w:pPr>
      <w:r>
        <w:rPr>
          <w:rFonts w:ascii="Palatino Linotype" w:hAnsi="Palatino Linotype"/>
          <w:noProof/>
          <w:sz w:val="28"/>
          <w:szCs w:val="28"/>
          <w:lang w:eastAsia="en-GB"/>
        </w:rPr>
        <w:drawing>
          <wp:anchor distT="0" distB="0" distL="114300" distR="114300" simplePos="0" relativeHeight="251666432" behindDoc="1" locked="0" layoutInCell="1" allowOverlap="1" wp14:anchorId="2FFFF568" wp14:editId="097673C5">
            <wp:simplePos x="0" y="0"/>
            <wp:positionH relativeFrom="column">
              <wp:posOffset>1898015</wp:posOffset>
            </wp:positionH>
            <wp:positionV relativeFrom="paragraph">
              <wp:posOffset>193675</wp:posOffset>
            </wp:positionV>
            <wp:extent cx="2498090" cy="1657350"/>
            <wp:effectExtent l="0" t="0" r="0" b="0"/>
            <wp:wrapTight wrapText="bothSides">
              <wp:wrapPolygon edited="0">
                <wp:start x="0" y="0"/>
                <wp:lineTo x="0" y="21352"/>
                <wp:lineTo x="21413" y="21352"/>
                <wp:lineTo x="214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ent steres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98090" cy="1657350"/>
                    </a:xfrm>
                    <a:prstGeom prst="rect">
                      <a:avLst/>
                    </a:prstGeom>
                  </pic:spPr>
                </pic:pic>
              </a:graphicData>
            </a:graphic>
            <wp14:sizeRelH relativeFrom="page">
              <wp14:pctWidth>0</wp14:pctWidth>
            </wp14:sizeRelH>
            <wp14:sizeRelV relativeFrom="page">
              <wp14:pctHeight>0</wp14:pctHeight>
            </wp14:sizeRelV>
          </wp:anchor>
        </w:drawing>
      </w:r>
      <w:r w:rsidR="006E0A97">
        <w:rPr>
          <w:rFonts w:ascii="Palatino Linotype" w:hAnsi="Palatino Linotype"/>
          <w:sz w:val="24"/>
          <w:szCs w:val="24"/>
        </w:rPr>
        <w:br w:type="page"/>
      </w:r>
    </w:p>
    <w:p w:rsidR="006E0A97" w:rsidRDefault="006E0A97">
      <w:pPr>
        <w:rPr>
          <w:rFonts w:ascii="Palatino Linotype" w:hAnsi="Palatino Linotype"/>
          <w:sz w:val="24"/>
          <w:szCs w:val="24"/>
        </w:rPr>
      </w:pPr>
    </w:p>
    <w:tbl>
      <w:tblPr>
        <w:tblStyle w:val="TableGrid"/>
        <w:tblpPr w:leftFromText="180" w:rightFromText="180" w:vertAnchor="text" w:horzAnchor="margin" w:tblpY="481"/>
        <w:tblW w:w="0" w:type="auto"/>
        <w:shd w:val="clear" w:color="auto" w:fill="D9D9D9" w:themeFill="background1" w:themeFillShade="D9"/>
        <w:tblLook w:val="04A0" w:firstRow="1" w:lastRow="0" w:firstColumn="1" w:lastColumn="0" w:noHBand="0" w:noVBand="1"/>
      </w:tblPr>
      <w:tblGrid>
        <w:gridCol w:w="9242"/>
      </w:tblGrid>
      <w:tr w:rsidR="006E0A97" w:rsidTr="003F3D4D">
        <w:tc>
          <w:tcPr>
            <w:tcW w:w="9242" w:type="dxa"/>
            <w:shd w:val="clear" w:color="auto" w:fill="D9D9D9" w:themeFill="background1" w:themeFillShade="D9"/>
          </w:tcPr>
          <w:p w:rsidR="006E0A97" w:rsidRDefault="006E0A97" w:rsidP="006E0A97">
            <w:pPr>
              <w:pStyle w:val="ListParagraph"/>
              <w:rPr>
                <w:rFonts w:ascii="Palatino Linotype" w:hAnsi="Palatino Linotype"/>
                <w:sz w:val="24"/>
                <w:szCs w:val="24"/>
              </w:rPr>
            </w:pPr>
          </w:p>
          <w:p w:rsidR="006E0A97" w:rsidRP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Does the answer belong to Dre (Didn’t Revise Enough) or Bet</w:t>
            </w:r>
            <w:r>
              <w:rPr>
                <w:rFonts w:ascii="Palatino Linotype" w:hAnsi="Palatino Linotype"/>
                <w:sz w:val="24"/>
                <w:szCs w:val="24"/>
              </w:rPr>
              <w:t>ty</w:t>
            </w:r>
            <w:r w:rsidRPr="006E0A97">
              <w:rPr>
                <w:rFonts w:ascii="Palatino Linotype" w:hAnsi="Palatino Linotype"/>
                <w:sz w:val="24"/>
                <w:szCs w:val="24"/>
              </w:rPr>
              <w:t xml:space="preserve"> (Bad Exam Technique, </w:t>
            </w:r>
            <w:proofErr w:type="spellStart"/>
            <w:r w:rsidRPr="006E0A97">
              <w:rPr>
                <w:rFonts w:ascii="Palatino Linotype" w:hAnsi="Palatino Linotype"/>
                <w:sz w:val="24"/>
                <w:szCs w:val="24"/>
              </w:rPr>
              <w:t>TrY</w:t>
            </w:r>
            <w:proofErr w:type="spellEnd"/>
            <w:r w:rsidRPr="006E0A97">
              <w:rPr>
                <w:rFonts w:ascii="Palatino Linotype" w:hAnsi="Palatino Linotype"/>
                <w:sz w:val="24"/>
                <w:szCs w:val="24"/>
              </w:rPr>
              <w:t xml:space="preserve"> </w:t>
            </w:r>
            <w:proofErr w:type="gramStart"/>
            <w:r w:rsidRPr="006E0A97">
              <w:rPr>
                <w:rFonts w:ascii="Palatino Linotype" w:hAnsi="Palatino Linotype"/>
                <w:sz w:val="24"/>
                <w:szCs w:val="24"/>
              </w:rPr>
              <w:t>again )</w:t>
            </w:r>
            <w:proofErr w:type="gramEnd"/>
            <w:r w:rsidRPr="006E0A97">
              <w:rPr>
                <w:rFonts w:ascii="Palatino Linotype" w:hAnsi="Palatino Linotype"/>
                <w:sz w:val="24"/>
                <w:szCs w:val="24"/>
              </w:rPr>
              <w:t xml:space="preserve"> or maybe they worked together ;) ? </w:t>
            </w:r>
          </w:p>
          <w:p w:rsidR="006E0A97" w:rsidRP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Does the answer show off the pupils</w:t>
            </w:r>
            <w:r>
              <w:rPr>
                <w:rFonts w:ascii="Palatino Linotype" w:hAnsi="Palatino Linotype"/>
                <w:sz w:val="24"/>
                <w:szCs w:val="24"/>
              </w:rPr>
              <w:t>’</w:t>
            </w:r>
            <w:r w:rsidRPr="006E0A97">
              <w:rPr>
                <w:rFonts w:ascii="Palatino Linotype" w:hAnsi="Palatino Linotype"/>
                <w:sz w:val="24"/>
                <w:szCs w:val="24"/>
              </w:rPr>
              <w:t xml:space="preserve"> accurate and thorough knowledge of the study? </w:t>
            </w:r>
          </w:p>
          <w:p w:rsidR="006E0A97" w:rsidRP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 xml:space="preserve">Does the </w:t>
            </w:r>
            <w:r>
              <w:rPr>
                <w:rFonts w:ascii="Palatino Linotype" w:hAnsi="Palatino Linotype"/>
                <w:sz w:val="24"/>
                <w:szCs w:val="24"/>
              </w:rPr>
              <w:t>answer</w:t>
            </w:r>
            <w:r w:rsidRPr="006E0A97">
              <w:rPr>
                <w:rFonts w:ascii="Palatino Linotype" w:hAnsi="Palatino Linotype"/>
                <w:sz w:val="24"/>
                <w:szCs w:val="24"/>
              </w:rPr>
              <w:t xml:space="preserve"> actually answer the question asked? </w:t>
            </w:r>
          </w:p>
          <w:p w:rsidR="006E0A97" w:rsidRP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Have they explained each point fully?</w:t>
            </w:r>
          </w:p>
          <w:p w:rsidR="006E0A97" w:rsidRP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Have they used subject-specific terminology appropriately?</w:t>
            </w:r>
          </w:p>
          <w:p w:rsidR="006E0A97" w:rsidRDefault="006E0A97" w:rsidP="006E0A97">
            <w:pPr>
              <w:pStyle w:val="ListParagraph"/>
              <w:numPr>
                <w:ilvl w:val="0"/>
                <w:numId w:val="1"/>
              </w:numPr>
              <w:rPr>
                <w:rFonts w:ascii="Palatino Linotype" w:hAnsi="Palatino Linotype"/>
                <w:sz w:val="24"/>
                <w:szCs w:val="24"/>
              </w:rPr>
            </w:pPr>
            <w:r w:rsidRPr="006E0A97">
              <w:rPr>
                <w:rFonts w:ascii="Palatino Linotype" w:hAnsi="Palatino Linotype"/>
                <w:sz w:val="24"/>
                <w:szCs w:val="24"/>
              </w:rPr>
              <w:t>Does the answer have well developed chains of reason?</w:t>
            </w:r>
          </w:p>
          <w:p w:rsidR="006E0A97" w:rsidRDefault="006E0A97" w:rsidP="006E0A97">
            <w:pPr>
              <w:pStyle w:val="ListParagraph"/>
              <w:numPr>
                <w:ilvl w:val="0"/>
                <w:numId w:val="1"/>
              </w:numPr>
              <w:rPr>
                <w:rFonts w:ascii="Palatino Linotype" w:hAnsi="Palatino Linotype"/>
                <w:sz w:val="24"/>
                <w:szCs w:val="24"/>
              </w:rPr>
            </w:pPr>
            <w:r>
              <w:rPr>
                <w:rFonts w:ascii="Palatino Linotype" w:hAnsi="Palatino Linotype"/>
                <w:sz w:val="24"/>
                <w:szCs w:val="24"/>
              </w:rPr>
              <w:t>Have they given both strengths and weaknesses?</w:t>
            </w:r>
          </w:p>
          <w:p w:rsidR="006E0A97" w:rsidRPr="006E0A97" w:rsidRDefault="006E0A97" w:rsidP="006E0A97">
            <w:pPr>
              <w:pStyle w:val="ListParagraph"/>
              <w:numPr>
                <w:ilvl w:val="0"/>
                <w:numId w:val="1"/>
              </w:numPr>
              <w:rPr>
                <w:rFonts w:ascii="Palatino Linotype" w:hAnsi="Palatino Linotype"/>
                <w:sz w:val="24"/>
                <w:szCs w:val="24"/>
              </w:rPr>
            </w:pPr>
            <w:r>
              <w:rPr>
                <w:rFonts w:ascii="Palatino Linotype" w:hAnsi="Palatino Linotype"/>
                <w:sz w:val="24"/>
                <w:szCs w:val="24"/>
              </w:rPr>
              <w:t>Complete your feedback below.</w:t>
            </w:r>
          </w:p>
          <w:p w:rsidR="006E0A97" w:rsidRDefault="006E0A97" w:rsidP="006E0A97">
            <w:pPr>
              <w:rPr>
                <w:rFonts w:ascii="Palatino Linotype" w:hAnsi="Palatino Linotype"/>
                <w:sz w:val="24"/>
                <w:szCs w:val="24"/>
              </w:rPr>
            </w:pPr>
          </w:p>
        </w:tc>
      </w:tr>
    </w:tbl>
    <w:p w:rsidR="006E0A97" w:rsidRDefault="006E0A97">
      <w:pPr>
        <w:rPr>
          <w:rFonts w:ascii="Palatino Linotype" w:hAnsi="Palatino Linotype"/>
          <w:sz w:val="24"/>
          <w:szCs w:val="24"/>
        </w:rPr>
      </w:pPr>
      <w:bookmarkStart w:id="0" w:name="_GoBack"/>
      <w:bookmarkEnd w:id="0"/>
    </w:p>
    <w:tbl>
      <w:tblPr>
        <w:tblStyle w:val="TableGrid"/>
        <w:tblW w:w="0" w:type="auto"/>
        <w:shd w:val="clear" w:color="auto" w:fill="D9D9D9" w:themeFill="background1" w:themeFillShade="D9"/>
        <w:tblLook w:val="04A0" w:firstRow="1" w:lastRow="0" w:firstColumn="1" w:lastColumn="0" w:noHBand="0" w:noVBand="1"/>
      </w:tblPr>
      <w:tblGrid>
        <w:gridCol w:w="9242"/>
      </w:tblGrid>
      <w:tr w:rsidR="006E0A97" w:rsidTr="003F3D4D">
        <w:tc>
          <w:tcPr>
            <w:tcW w:w="9242" w:type="dxa"/>
            <w:shd w:val="clear" w:color="auto" w:fill="D9D9D9" w:themeFill="background1" w:themeFillShade="D9"/>
          </w:tcPr>
          <w:p w:rsidR="006E0A97" w:rsidRDefault="006E0A97">
            <w:pPr>
              <w:rPr>
                <w:rFonts w:ascii="Palatino Linotype" w:hAnsi="Palatino Linotype"/>
                <w:sz w:val="24"/>
                <w:szCs w:val="24"/>
              </w:rPr>
            </w:pPr>
            <w:r w:rsidRPr="003F3D4D">
              <w:rPr>
                <w:rFonts w:ascii="Palatino Linotype" w:hAnsi="Palatino Linotype"/>
                <w:sz w:val="24"/>
                <w:szCs w:val="24"/>
                <w:highlight w:val="yellow"/>
              </w:rPr>
              <w:t>WWW:</w:t>
            </w:r>
            <w:r w:rsidR="003F3D4D">
              <w:rPr>
                <w:rFonts w:ascii="Palatino Linotype" w:hAnsi="Palatino Linotype"/>
                <w:sz w:val="24"/>
                <w:szCs w:val="24"/>
              </w:rPr>
              <w:t xml:space="preserve"> What went well?</w:t>
            </w:r>
          </w:p>
          <w:p w:rsidR="006E0A97" w:rsidRDefault="006E0A97">
            <w:pPr>
              <w:rPr>
                <w:rFonts w:ascii="Palatino Linotype" w:hAnsi="Palatino Linotype"/>
                <w:sz w:val="24"/>
                <w:szCs w:val="24"/>
              </w:rPr>
            </w:pPr>
          </w:p>
          <w:p w:rsidR="006E0A97" w:rsidRDefault="006E0A97">
            <w:pPr>
              <w:rPr>
                <w:rFonts w:ascii="Palatino Linotype" w:hAnsi="Palatino Linotype"/>
                <w:sz w:val="24"/>
                <w:szCs w:val="24"/>
              </w:rPr>
            </w:pPr>
            <w:r w:rsidRPr="003F3D4D">
              <w:rPr>
                <w:rFonts w:ascii="Palatino Linotype" w:hAnsi="Palatino Linotype"/>
                <w:sz w:val="24"/>
                <w:szCs w:val="24"/>
                <w:highlight w:val="green"/>
              </w:rPr>
              <w:t>EBI:</w:t>
            </w:r>
            <w:r w:rsidR="003F3D4D">
              <w:rPr>
                <w:rFonts w:ascii="Palatino Linotype" w:hAnsi="Palatino Linotype"/>
                <w:sz w:val="24"/>
                <w:szCs w:val="24"/>
              </w:rPr>
              <w:t xml:space="preserve"> Even better if?</w:t>
            </w:r>
          </w:p>
          <w:p w:rsidR="006E0A97" w:rsidRDefault="006E0A97">
            <w:pPr>
              <w:rPr>
                <w:rFonts w:ascii="Palatino Linotype" w:hAnsi="Palatino Linotype"/>
                <w:sz w:val="24"/>
                <w:szCs w:val="24"/>
              </w:rPr>
            </w:pPr>
          </w:p>
          <w:p w:rsidR="006E0A97" w:rsidRDefault="006E0A97">
            <w:pPr>
              <w:rPr>
                <w:rFonts w:ascii="Palatino Linotype" w:hAnsi="Palatino Linotype"/>
                <w:sz w:val="24"/>
                <w:szCs w:val="24"/>
              </w:rPr>
            </w:pPr>
            <w:r w:rsidRPr="003F3D4D">
              <w:rPr>
                <w:rFonts w:ascii="Palatino Linotype" w:hAnsi="Palatino Linotype"/>
                <w:sz w:val="24"/>
                <w:szCs w:val="24"/>
                <w:highlight w:val="cyan"/>
              </w:rPr>
              <w:t>DIRT:</w:t>
            </w:r>
            <w:r w:rsidR="003F3D4D">
              <w:rPr>
                <w:rFonts w:ascii="Palatino Linotype" w:hAnsi="Palatino Linotype"/>
                <w:sz w:val="24"/>
                <w:szCs w:val="24"/>
              </w:rPr>
              <w:t xml:space="preserve"> Dedicated Improvement and Reflection Time; what do Dre and Betty need to focus on in their private study time; can you select one area of the answer that they could rewrite to show they have really tried hard to improve their writing in psychology?</w:t>
            </w:r>
          </w:p>
          <w:p w:rsidR="003F3D4D" w:rsidRDefault="003F3D4D">
            <w:pPr>
              <w:rPr>
                <w:rFonts w:ascii="Palatino Linotype" w:hAnsi="Palatino Linotype"/>
                <w:sz w:val="24"/>
                <w:szCs w:val="24"/>
              </w:rPr>
            </w:pPr>
          </w:p>
          <w:p w:rsidR="003F3D4D" w:rsidRDefault="003F3D4D">
            <w:pPr>
              <w:rPr>
                <w:rFonts w:ascii="Palatino Linotype" w:hAnsi="Palatino Linotype"/>
                <w:sz w:val="24"/>
                <w:szCs w:val="24"/>
              </w:rPr>
            </w:pPr>
            <w:proofErr w:type="spellStart"/>
            <w:r w:rsidRPr="003F3D4D">
              <w:rPr>
                <w:rFonts w:ascii="Palatino Linotype" w:hAnsi="Palatino Linotype"/>
                <w:sz w:val="24"/>
                <w:szCs w:val="24"/>
                <w:highlight w:val="magenta"/>
              </w:rPr>
              <w:t>SPaG</w:t>
            </w:r>
            <w:proofErr w:type="spellEnd"/>
            <w:r>
              <w:rPr>
                <w:rFonts w:ascii="Palatino Linotype" w:hAnsi="Palatino Linotype"/>
                <w:sz w:val="24"/>
                <w:szCs w:val="24"/>
              </w:rPr>
              <w:t xml:space="preserve"> Are there any spelling, punctuation or grammatical problems? </w:t>
            </w:r>
          </w:p>
          <w:p w:rsidR="006E0A97" w:rsidRDefault="006E0A97" w:rsidP="003F3D4D">
            <w:pPr>
              <w:rPr>
                <w:rFonts w:ascii="Palatino Linotype" w:hAnsi="Palatino Linotype"/>
                <w:sz w:val="24"/>
                <w:szCs w:val="24"/>
              </w:rPr>
            </w:pPr>
          </w:p>
        </w:tc>
      </w:tr>
    </w:tbl>
    <w:p w:rsidR="006E0A97" w:rsidRDefault="006E0A97">
      <w:pPr>
        <w:rPr>
          <w:rFonts w:ascii="Palatino Linotype" w:hAnsi="Palatino Linotype"/>
          <w:sz w:val="24"/>
          <w:szCs w:val="24"/>
        </w:rPr>
      </w:pPr>
    </w:p>
    <w:p w:rsidR="003F3D4D" w:rsidRDefault="003F3D4D">
      <w:pPr>
        <w:rPr>
          <w:rFonts w:ascii="Palatino Linotype" w:hAnsi="Palatino Linotype"/>
          <w:sz w:val="24"/>
          <w:szCs w:val="24"/>
        </w:rPr>
      </w:pPr>
      <w:r>
        <w:rPr>
          <w:rFonts w:ascii="Palatino Linotype" w:hAnsi="Palatino Linotype"/>
          <w:sz w:val="24"/>
          <w:szCs w:val="24"/>
        </w:rPr>
        <w:t xml:space="preserve">Now it’s your turn, can you write a better response?  </w:t>
      </w:r>
    </w:p>
    <w:p w:rsidR="003F3D4D" w:rsidRDefault="003F3D4D" w:rsidP="003F3D4D">
      <w:pPr>
        <w:pStyle w:val="ListParagraph"/>
        <w:numPr>
          <w:ilvl w:val="0"/>
          <w:numId w:val="2"/>
        </w:numPr>
        <w:rPr>
          <w:rFonts w:ascii="Palatino Linotype" w:hAnsi="Palatino Linotype"/>
          <w:sz w:val="24"/>
          <w:szCs w:val="24"/>
        </w:rPr>
      </w:pPr>
      <w:r w:rsidRPr="003F3D4D">
        <w:rPr>
          <w:rFonts w:ascii="Palatino Linotype" w:hAnsi="Palatino Linotype"/>
          <w:sz w:val="24"/>
          <w:szCs w:val="24"/>
        </w:rPr>
        <w:t xml:space="preserve">Remember to focus on the interviewing aspect of the study. </w:t>
      </w:r>
    </w:p>
    <w:p w:rsidR="003F3D4D" w:rsidRDefault="003F3D4D" w:rsidP="003F3D4D">
      <w:pPr>
        <w:pStyle w:val="ListParagraph"/>
        <w:numPr>
          <w:ilvl w:val="0"/>
          <w:numId w:val="2"/>
        </w:numPr>
        <w:rPr>
          <w:rFonts w:ascii="Palatino Linotype" w:hAnsi="Palatino Linotype"/>
          <w:sz w:val="24"/>
          <w:szCs w:val="24"/>
        </w:rPr>
      </w:pPr>
      <w:r w:rsidRPr="003F3D4D">
        <w:rPr>
          <w:rFonts w:ascii="Palatino Linotype" w:hAnsi="Palatino Linotype"/>
          <w:sz w:val="24"/>
          <w:szCs w:val="24"/>
        </w:rPr>
        <w:t xml:space="preserve">Think about generic strengths and weaknesses of semi-structured interviews with regard to reliability, validity, subjectivity, objectivity and </w:t>
      </w:r>
      <w:r>
        <w:rPr>
          <w:rFonts w:ascii="Palatino Linotype" w:hAnsi="Palatino Linotype"/>
          <w:sz w:val="24"/>
          <w:szCs w:val="24"/>
        </w:rPr>
        <w:t>credibility</w:t>
      </w:r>
    </w:p>
    <w:p w:rsidR="006E0A97" w:rsidRPr="003F3D4D" w:rsidRDefault="003F3D4D" w:rsidP="003F3D4D">
      <w:pPr>
        <w:pStyle w:val="ListParagraph"/>
        <w:numPr>
          <w:ilvl w:val="0"/>
          <w:numId w:val="2"/>
        </w:numPr>
        <w:rPr>
          <w:rFonts w:ascii="Palatino Linotype" w:hAnsi="Palatino Linotype"/>
          <w:sz w:val="24"/>
          <w:szCs w:val="24"/>
        </w:rPr>
      </w:pPr>
      <w:proofErr w:type="gramStart"/>
      <w:r w:rsidRPr="003F3D4D">
        <w:rPr>
          <w:rFonts w:ascii="Palatino Linotype" w:hAnsi="Palatino Linotype"/>
          <w:sz w:val="24"/>
          <w:szCs w:val="24"/>
        </w:rPr>
        <w:t>then</w:t>
      </w:r>
      <w:proofErr w:type="gramEnd"/>
      <w:r w:rsidRPr="003F3D4D">
        <w:rPr>
          <w:rFonts w:ascii="Palatino Linotype" w:hAnsi="Palatino Linotype"/>
          <w:sz w:val="24"/>
          <w:szCs w:val="24"/>
        </w:rPr>
        <w:t xml:space="preserve"> make them specifi</w:t>
      </w:r>
      <w:r>
        <w:rPr>
          <w:rFonts w:ascii="Palatino Linotype" w:hAnsi="Palatino Linotype"/>
          <w:sz w:val="24"/>
          <w:szCs w:val="24"/>
        </w:rPr>
        <w:t>c</w:t>
      </w:r>
      <w:r w:rsidRPr="003F3D4D">
        <w:rPr>
          <w:rFonts w:ascii="Palatino Linotype" w:hAnsi="Palatino Linotype"/>
          <w:sz w:val="24"/>
          <w:szCs w:val="24"/>
        </w:rPr>
        <w:t xml:space="preserve"> by including th</w:t>
      </w:r>
      <w:r>
        <w:rPr>
          <w:rFonts w:ascii="Palatino Linotype" w:hAnsi="Palatino Linotype"/>
          <w:sz w:val="24"/>
          <w:szCs w:val="24"/>
        </w:rPr>
        <w:t>o</w:t>
      </w:r>
      <w:r w:rsidRPr="003F3D4D">
        <w:rPr>
          <w:rFonts w:ascii="Palatino Linotype" w:hAnsi="Palatino Linotype"/>
          <w:sz w:val="24"/>
          <w:szCs w:val="24"/>
        </w:rPr>
        <w:t>rough and accurate knowledge of this study and the type of questions she asked and the types of answers the offenders gave for example.</w:t>
      </w:r>
    </w:p>
    <w:p w:rsidR="006E0A97" w:rsidRDefault="006E0A97">
      <w:pPr>
        <w:rPr>
          <w:rFonts w:ascii="Palatino Linotype" w:hAnsi="Palatino Linotype"/>
          <w:sz w:val="24"/>
          <w:szCs w:val="24"/>
        </w:rPr>
      </w:pPr>
    </w:p>
    <w:p w:rsidR="00282D47" w:rsidRPr="00282D47" w:rsidRDefault="00282D47">
      <w:pPr>
        <w:rPr>
          <w:rFonts w:ascii="Palatino Linotype" w:hAnsi="Palatino Linotype"/>
          <w:sz w:val="24"/>
          <w:szCs w:val="24"/>
        </w:rPr>
      </w:pPr>
    </w:p>
    <w:sectPr w:rsidR="00282D47" w:rsidRPr="00282D47" w:rsidSect="00282D47">
      <w:headerReference w:type="default" r:id="rId1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960" w:rsidRDefault="00A07960" w:rsidP="00282D47">
      <w:pPr>
        <w:spacing w:after="0" w:line="240" w:lineRule="auto"/>
      </w:pPr>
      <w:r>
        <w:separator/>
      </w:r>
    </w:p>
  </w:endnote>
  <w:endnote w:type="continuationSeparator" w:id="0">
    <w:p w:rsidR="00A07960" w:rsidRDefault="00A07960" w:rsidP="00282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960" w:rsidRDefault="00A07960" w:rsidP="00282D47">
      <w:pPr>
        <w:spacing w:after="0" w:line="240" w:lineRule="auto"/>
      </w:pPr>
      <w:r>
        <w:separator/>
      </w:r>
    </w:p>
  </w:footnote>
  <w:footnote w:type="continuationSeparator" w:id="0">
    <w:p w:rsidR="00A07960" w:rsidRDefault="00A07960" w:rsidP="00282D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282D47">
      <w:trPr>
        <w:trHeight w:val="288"/>
      </w:trPr>
      <w:sdt>
        <w:sdtPr>
          <w:rPr>
            <w:rFonts w:asciiTheme="majorHAnsi" w:eastAsiaTheme="majorEastAsia" w:hAnsiTheme="majorHAnsi" w:cstheme="majorBidi"/>
            <w:sz w:val="36"/>
            <w:szCs w:val="36"/>
          </w:rPr>
          <w:alias w:val="Title"/>
          <w:id w:val="77761602"/>
          <w:placeholder>
            <w:docPart w:val="F510826F327145959453D34DCBAEC747"/>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82D47" w:rsidRDefault="00282D47" w:rsidP="00282D4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Clinical-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F827F924FED4C4CA3ADFE83671FA5CF"/>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282D47" w:rsidRDefault="00282D47" w:rsidP="00282D47">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282D47" w:rsidRDefault="00282D4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211F0"/>
    <w:multiLevelType w:val="hybridMultilevel"/>
    <w:tmpl w:val="8C3E9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02168E2"/>
    <w:multiLevelType w:val="hybridMultilevel"/>
    <w:tmpl w:val="FF6800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D47"/>
    <w:rsid w:val="00282D47"/>
    <w:rsid w:val="003F3D4D"/>
    <w:rsid w:val="005B6375"/>
    <w:rsid w:val="006E0A97"/>
    <w:rsid w:val="00A07960"/>
    <w:rsid w:val="00C505B6"/>
    <w:rsid w:val="00C7416F"/>
    <w:rsid w:val="00E174ED"/>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2D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2D47"/>
  </w:style>
  <w:style w:type="paragraph" w:styleId="Footer">
    <w:name w:val="footer"/>
    <w:basedOn w:val="Normal"/>
    <w:link w:val="FooterChar"/>
    <w:uiPriority w:val="99"/>
    <w:unhideWhenUsed/>
    <w:rsid w:val="00282D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2D47"/>
  </w:style>
  <w:style w:type="paragraph" w:styleId="BalloonText">
    <w:name w:val="Balloon Text"/>
    <w:basedOn w:val="Normal"/>
    <w:link w:val="BalloonTextChar"/>
    <w:uiPriority w:val="99"/>
    <w:semiHidden/>
    <w:unhideWhenUsed/>
    <w:rsid w:val="00282D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2D47"/>
    <w:rPr>
      <w:rFonts w:ascii="Tahoma" w:hAnsi="Tahoma" w:cs="Tahoma"/>
      <w:sz w:val="16"/>
      <w:szCs w:val="16"/>
    </w:rPr>
  </w:style>
  <w:style w:type="table" w:styleId="TableGrid">
    <w:name w:val="Table Grid"/>
    <w:basedOn w:val="TableNormal"/>
    <w:uiPriority w:val="59"/>
    <w:rsid w:val="00E17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0A9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2D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2D47"/>
  </w:style>
  <w:style w:type="paragraph" w:styleId="Footer">
    <w:name w:val="footer"/>
    <w:basedOn w:val="Normal"/>
    <w:link w:val="FooterChar"/>
    <w:uiPriority w:val="99"/>
    <w:unhideWhenUsed/>
    <w:rsid w:val="00282D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2D47"/>
  </w:style>
  <w:style w:type="paragraph" w:styleId="BalloonText">
    <w:name w:val="Balloon Text"/>
    <w:basedOn w:val="Normal"/>
    <w:link w:val="BalloonTextChar"/>
    <w:uiPriority w:val="99"/>
    <w:semiHidden/>
    <w:unhideWhenUsed/>
    <w:rsid w:val="00282D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2D47"/>
    <w:rPr>
      <w:rFonts w:ascii="Tahoma" w:hAnsi="Tahoma" w:cs="Tahoma"/>
      <w:sz w:val="16"/>
      <w:szCs w:val="16"/>
    </w:rPr>
  </w:style>
  <w:style w:type="table" w:styleId="TableGrid">
    <w:name w:val="Table Grid"/>
    <w:basedOn w:val="TableNormal"/>
    <w:uiPriority w:val="59"/>
    <w:rsid w:val="00E17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0A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10826F327145959453D34DCBAEC747"/>
        <w:category>
          <w:name w:val="General"/>
          <w:gallery w:val="placeholder"/>
        </w:category>
        <w:types>
          <w:type w:val="bbPlcHdr"/>
        </w:types>
        <w:behaviors>
          <w:behavior w:val="content"/>
        </w:behaviors>
        <w:guid w:val="{8A862F84-FE0C-47BE-A326-E2B3A54CDF47}"/>
      </w:docPartPr>
      <w:docPartBody>
        <w:p w:rsidR="00000000" w:rsidRDefault="006066F6" w:rsidP="006066F6">
          <w:pPr>
            <w:pStyle w:val="F510826F327145959453D34DCBAEC747"/>
          </w:pPr>
          <w:r>
            <w:rPr>
              <w:rFonts w:asciiTheme="majorHAnsi" w:eastAsiaTheme="majorEastAsia" w:hAnsiTheme="majorHAnsi" w:cstheme="majorBidi"/>
              <w:sz w:val="36"/>
              <w:szCs w:val="36"/>
            </w:rPr>
            <w:t>[Type the document title]</w:t>
          </w:r>
        </w:p>
      </w:docPartBody>
    </w:docPart>
    <w:docPart>
      <w:docPartPr>
        <w:name w:val="7F827F924FED4C4CA3ADFE83671FA5CF"/>
        <w:category>
          <w:name w:val="General"/>
          <w:gallery w:val="placeholder"/>
        </w:category>
        <w:types>
          <w:type w:val="bbPlcHdr"/>
        </w:types>
        <w:behaviors>
          <w:behavior w:val="content"/>
        </w:behaviors>
        <w:guid w:val="{CF763CC8-2D0E-4A00-954F-28950C3A4BB8}"/>
      </w:docPartPr>
      <w:docPartBody>
        <w:p w:rsidR="00000000" w:rsidRDefault="006066F6" w:rsidP="006066F6">
          <w:pPr>
            <w:pStyle w:val="7F827F924FED4C4CA3ADFE83671FA5C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6F6"/>
    <w:rsid w:val="006066F6"/>
    <w:rsid w:val="00BD6E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10826F327145959453D34DCBAEC747">
    <w:name w:val="F510826F327145959453D34DCBAEC747"/>
    <w:rsid w:val="006066F6"/>
  </w:style>
  <w:style w:type="paragraph" w:customStyle="1" w:styleId="7F827F924FED4C4CA3ADFE83671FA5CF">
    <w:name w:val="7F827F924FED4C4CA3ADFE83671FA5CF"/>
    <w:rsid w:val="006066F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10826F327145959453D34DCBAEC747">
    <w:name w:val="F510826F327145959453D34DCBAEC747"/>
    <w:rsid w:val="006066F6"/>
  </w:style>
  <w:style w:type="paragraph" w:customStyle="1" w:styleId="7F827F924FED4C4CA3ADFE83671FA5CF">
    <w:name w:val="7F827F924FED4C4CA3ADFE83671FA5CF"/>
    <w:rsid w:val="006066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3998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Clinical- Methods (AJW)</dc:title>
  <dc:creator>IT Dept</dc:creator>
  <cp:lastModifiedBy>IT Dept</cp:lastModifiedBy>
  <cp:revision>1</cp:revision>
  <dcterms:created xsi:type="dcterms:W3CDTF">2016-07-27T19:31:00Z</dcterms:created>
  <dcterms:modified xsi:type="dcterms:W3CDTF">2016-07-27T20:25:00Z</dcterms:modified>
</cp:coreProperties>
</file>