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5B2" w:rsidRDefault="00717DE1">
      <w:pPr>
        <w:rPr>
          <w:rFonts w:ascii="Lucida Handwriting" w:hAnsi="Lucida Handwriting"/>
          <w:sz w:val="36"/>
          <w:szCs w:val="36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325A10E9" wp14:editId="44478A25">
            <wp:simplePos x="0" y="0"/>
            <wp:positionH relativeFrom="column">
              <wp:posOffset>3187065</wp:posOffset>
            </wp:positionH>
            <wp:positionV relativeFrom="paragraph">
              <wp:posOffset>53975</wp:posOffset>
            </wp:positionV>
            <wp:extent cx="3158490" cy="2021840"/>
            <wp:effectExtent l="0" t="0" r="3810" b="0"/>
            <wp:wrapTight wrapText="bothSides">
              <wp:wrapPolygon edited="0">
                <wp:start x="0" y="0"/>
                <wp:lineTo x="0" y="21369"/>
                <wp:lineTo x="21496" y="21369"/>
                <wp:lineTo x="2149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oadmoor2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139"/>
                    <a:stretch/>
                  </pic:blipFill>
                  <pic:spPr bwMode="auto">
                    <a:xfrm>
                      <a:off x="0" y="0"/>
                      <a:ext cx="3158490" cy="2021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5419" w:rsidRPr="00AA5419">
        <w:rPr>
          <w:rFonts w:ascii="Lucida Handwriting" w:hAnsi="Lucida Handwriting"/>
          <w:sz w:val="36"/>
          <w:szCs w:val="36"/>
        </w:rPr>
        <w:t xml:space="preserve">An example of a study using </w:t>
      </w:r>
      <w:r w:rsidR="00AA5419">
        <w:rPr>
          <w:rFonts w:ascii="Lucida Handwriting" w:hAnsi="Lucida Handwriting"/>
          <w:sz w:val="36"/>
          <w:szCs w:val="36"/>
        </w:rPr>
        <w:t>INTERVIEWING</w:t>
      </w:r>
      <w:r w:rsidR="00AA5419" w:rsidRPr="00AA5419">
        <w:rPr>
          <w:rFonts w:ascii="Lucida Handwriting" w:hAnsi="Lucida Handwriting"/>
          <w:sz w:val="36"/>
          <w:szCs w:val="36"/>
        </w:rPr>
        <w:t xml:space="preserve"> as part of the research </w:t>
      </w:r>
      <w:proofErr w:type="gramStart"/>
      <w:r w:rsidR="00AA5419" w:rsidRPr="00AA5419">
        <w:rPr>
          <w:rFonts w:ascii="Lucida Handwriting" w:hAnsi="Lucida Handwriting"/>
          <w:sz w:val="36"/>
          <w:szCs w:val="36"/>
        </w:rPr>
        <w:t xml:space="preserve">method </w:t>
      </w:r>
      <w:r w:rsidR="00AA5419">
        <w:rPr>
          <w:rFonts w:ascii="Lucida Handwriting" w:hAnsi="Lucida Handwriting"/>
          <w:sz w:val="36"/>
          <w:szCs w:val="36"/>
        </w:rPr>
        <w:t>:</w:t>
      </w:r>
      <w:proofErr w:type="gramEnd"/>
      <w:r w:rsidRPr="00717DE1">
        <w:rPr>
          <w:rFonts w:ascii="Palatino Linotype" w:hAnsi="Palatino Linotype"/>
          <w:noProof/>
          <w:sz w:val="24"/>
          <w:szCs w:val="24"/>
          <w:lang w:eastAsia="en-GB"/>
        </w:rPr>
        <w:t xml:space="preserve"> </w:t>
      </w:r>
    </w:p>
    <w:p w:rsidR="00AA5419" w:rsidRPr="00AA5419" w:rsidRDefault="00AA5419" w:rsidP="00AA5419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sz w:val="32"/>
          <w:szCs w:val="32"/>
        </w:rPr>
      </w:pPr>
      <w:proofErr w:type="spellStart"/>
      <w:r w:rsidRPr="00AA5419">
        <w:rPr>
          <w:rFonts w:ascii="Palatino Linotype" w:hAnsi="Palatino Linotype" w:cs="AdvTimes-i"/>
          <w:b/>
          <w:sz w:val="32"/>
          <w:szCs w:val="32"/>
        </w:rPr>
        <w:t>Vallentine</w:t>
      </w:r>
      <w:proofErr w:type="spellEnd"/>
      <w:r w:rsidRPr="00AA5419">
        <w:rPr>
          <w:rFonts w:ascii="Palatino Linotype" w:hAnsi="Palatino Linotype" w:cs="AdvTimes-i"/>
          <w:b/>
          <w:sz w:val="32"/>
          <w:szCs w:val="32"/>
        </w:rPr>
        <w:t xml:space="preserve"> et al (2010): </w:t>
      </w:r>
      <w:r w:rsidRPr="00AA5419">
        <w:rPr>
          <w:rFonts w:ascii="Palatino Linotype" w:hAnsi="Palatino Linotype" w:cs="AdvTimes-b"/>
          <w:sz w:val="32"/>
          <w:szCs w:val="32"/>
        </w:rPr>
        <w:t>Psycho-educational group</w:t>
      </w:r>
      <w:r>
        <w:rPr>
          <w:rFonts w:ascii="Palatino Linotype" w:hAnsi="Palatino Linotype" w:cs="AdvTimes-b"/>
          <w:sz w:val="32"/>
          <w:szCs w:val="32"/>
        </w:rPr>
        <w:t>-</w:t>
      </w:r>
      <w:r w:rsidRPr="00AA5419">
        <w:rPr>
          <w:rFonts w:ascii="Palatino Linotype" w:hAnsi="Palatino Linotype" w:cs="AdvTimes-b"/>
          <w:sz w:val="32"/>
          <w:szCs w:val="32"/>
        </w:rPr>
        <w:t>work for detained offender patients: understanding mental illness</w:t>
      </w:r>
    </w:p>
    <w:p w:rsidR="00AA5419" w:rsidRDefault="00AA5419" w:rsidP="00AA5419">
      <w:pPr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AA5419" w:rsidTr="00D857AD">
        <w:tc>
          <w:tcPr>
            <w:tcW w:w="9242" w:type="dxa"/>
            <w:shd w:val="clear" w:color="auto" w:fill="D9D9D9" w:themeFill="background1" w:themeFillShade="D9"/>
          </w:tcPr>
          <w:p w:rsidR="00AA5419" w:rsidRPr="00AA5419" w:rsidRDefault="00AA5419" w:rsidP="00AA541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AA5419">
              <w:rPr>
                <w:rFonts w:ascii="Palatino Linotype" w:hAnsi="Palatino Linotype"/>
                <w:b/>
                <w:sz w:val="24"/>
                <w:szCs w:val="24"/>
              </w:rPr>
              <w:t>What do I need to know before addressing this paper?</w:t>
            </w:r>
          </w:p>
          <w:p w:rsidR="00AA5419" w:rsidRP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AA5419" w:rsidRP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AdvTimes"/>
                <w:sz w:val="24"/>
                <w:szCs w:val="24"/>
              </w:rPr>
              <w:t>What is group therapy?</w:t>
            </w:r>
          </w:p>
          <w:p w:rsidR="00AA5419" w:rsidRP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 w:cs="AdvTimes"/>
                <w:sz w:val="24"/>
                <w:szCs w:val="24"/>
              </w:rPr>
              <w:t>What is cognitive behavioural therapy?</w:t>
            </w:r>
          </w:p>
          <w:p w:rsid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What is meant by relapse?</w:t>
            </w:r>
            <w:r w:rsidR="00D857AD">
              <w:rPr>
                <w:rFonts w:ascii="Palatino Linotype" w:hAnsi="Palatino Linotype"/>
                <w:sz w:val="24"/>
                <w:szCs w:val="24"/>
              </w:rPr>
              <w:t xml:space="preserve"> What are outcome measures?</w:t>
            </w:r>
          </w:p>
          <w:p w:rsid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What are the key features of the semi-structured interview?</w:t>
            </w:r>
          </w:p>
          <w:p w:rsid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What strengths and weaknesses are there of the semi-structured interview in comparison with other styles of interview and other research methods in general?</w:t>
            </w:r>
          </w:p>
          <w:p w:rsidR="00AA5419" w:rsidRPr="00AA5419" w:rsidRDefault="00AA5419" w:rsidP="00AA5419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What is meant by the term content analysis? What are the strengths and weaknesses of content analysis as a method of analysing qualitative data?</w:t>
            </w:r>
          </w:p>
        </w:tc>
      </w:tr>
    </w:tbl>
    <w:p w:rsidR="00AA5419" w:rsidRDefault="00AA5419" w:rsidP="00AA5419">
      <w:pPr>
        <w:rPr>
          <w:rFonts w:ascii="Palatino Linotype" w:hAnsi="Palatino Linotype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58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685FAF" w:rsidTr="00D857AD">
        <w:tc>
          <w:tcPr>
            <w:tcW w:w="9242" w:type="dxa"/>
            <w:shd w:val="clear" w:color="auto" w:fill="D9D9D9" w:themeFill="background1" w:themeFillShade="D9"/>
          </w:tcPr>
          <w:p w:rsidR="00D857AD" w:rsidRDefault="00D857AD" w:rsidP="00685FAF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3017C6" w:rsidRDefault="00D857AD" w:rsidP="00D857AD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You have watched the film about </w:t>
            </w:r>
            <w:proofErr w:type="gramStart"/>
            <w:r>
              <w:rPr>
                <w:rFonts w:ascii="Palatino Linotype" w:hAnsi="Palatino Linotype"/>
                <w:sz w:val="24"/>
                <w:szCs w:val="24"/>
              </w:rPr>
              <w:t>Broadmoor,</w:t>
            </w:r>
            <w:proofErr w:type="gramEnd"/>
            <w:r>
              <w:rPr>
                <w:rFonts w:ascii="Palatino Linotype" w:hAnsi="Palatino Linotype"/>
                <w:sz w:val="24"/>
                <w:szCs w:val="24"/>
              </w:rPr>
              <w:t xml:space="preserve"> now imagine you are making an additional scene for the film where you are </w:t>
            </w:r>
            <w:r w:rsidR="00685FAF">
              <w:rPr>
                <w:rFonts w:ascii="Palatino Linotype" w:hAnsi="Palatino Linotype"/>
                <w:sz w:val="24"/>
                <w:szCs w:val="24"/>
              </w:rPr>
              <w:t>interview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ing Victoria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Vallentine</w:t>
            </w:r>
            <w:proofErr w:type="spellEnd"/>
            <w:r w:rsidR="00685FAF">
              <w:rPr>
                <w:rFonts w:ascii="Palatino Linotype" w:hAnsi="Palatino Linotype"/>
                <w:sz w:val="24"/>
                <w:szCs w:val="24"/>
              </w:rPr>
              <w:t xml:space="preserve"> about her work</w:t>
            </w:r>
            <w:r>
              <w:rPr>
                <w:rFonts w:ascii="Palatino Linotype" w:hAnsi="Palatino Linotype"/>
                <w:sz w:val="24"/>
                <w:szCs w:val="24"/>
              </w:rPr>
              <w:t xml:space="preserve"> published in 2010</w:t>
            </w:r>
            <w:r w:rsidR="00685FAF">
              <w:rPr>
                <w:rFonts w:ascii="Palatino Linotype" w:hAnsi="Palatino Linotype"/>
                <w:sz w:val="24"/>
                <w:szCs w:val="24"/>
              </w:rPr>
              <w:t xml:space="preserve">. </w:t>
            </w:r>
            <w:r>
              <w:rPr>
                <w:rFonts w:ascii="Palatino Linotype" w:hAnsi="Palatino Linotype"/>
                <w:sz w:val="24"/>
                <w:szCs w:val="24"/>
              </w:rPr>
              <w:t>You</w:t>
            </w:r>
            <w:r w:rsidR="00685FAF">
              <w:rPr>
                <w:rFonts w:ascii="Palatino Linotype" w:hAnsi="Palatino Linotype"/>
                <w:sz w:val="24"/>
                <w:szCs w:val="24"/>
              </w:rPr>
              <w:t xml:space="preserve"> will inevitably ask questions about </w:t>
            </w:r>
            <w:r>
              <w:rPr>
                <w:rFonts w:ascii="Palatino Linotype" w:hAnsi="Palatino Linotype"/>
                <w:sz w:val="24"/>
                <w:szCs w:val="24"/>
              </w:rPr>
              <w:t>her</w:t>
            </w:r>
            <w:r w:rsidR="00685FAF">
              <w:rPr>
                <w:rFonts w:ascii="Palatino Linotype" w:hAnsi="Palatino Linotype"/>
                <w:sz w:val="24"/>
                <w:szCs w:val="24"/>
              </w:rPr>
              <w:t xml:space="preserve"> aim, methods, findings and conclusions of her study. </w:t>
            </w:r>
          </w:p>
          <w:p w:rsidR="003017C6" w:rsidRDefault="003017C6" w:rsidP="00D857AD">
            <w:pPr>
              <w:rPr>
                <w:rFonts w:ascii="Palatino Linotype" w:hAnsi="Palatino Linotype"/>
                <w:sz w:val="24"/>
                <w:szCs w:val="24"/>
              </w:rPr>
            </w:pPr>
          </w:p>
          <w:p w:rsidR="00D857AD" w:rsidRDefault="00685FAF" w:rsidP="00D857AD">
            <w:pPr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Script your work carefully in advance of filming – you don’t have to stick rigidly to the script when filming but the script will provide evidence for the work that you have completed for this assessment. </w:t>
            </w:r>
            <w:r w:rsidR="00D857AD">
              <w:rPr>
                <w:rFonts w:ascii="Palatino Linotype" w:hAnsi="Palatino Linotype"/>
                <w:sz w:val="24"/>
                <w:szCs w:val="24"/>
              </w:rPr>
              <w:t>Make sure that when “</w:t>
            </w:r>
            <w:proofErr w:type="spellStart"/>
            <w:r w:rsidR="00D857AD">
              <w:rPr>
                <w:rFonts w:ascii="Palatino Linotype" w:hAnsi="Palatino Linotype"/>
                <w:sz w:val="24"/>
                <w:szCs w:val="24"/>
              </w:rPr>
              <w:t>Vallentine</w:t>
            </w:r>
            <w:proofErr w:type="spellEnd"/>
            <w:r w:rsidR="00D857AD">
              <w:rPr>
                <w:rFonts w:ascii="Palatino Linotype" w:hAnsi="Palatino Linotype"/>
                <w:sz w:val="24"/>
                <w:szCs w:val="24"/>
              </w:rPr>
              <w:t xml:space="preserve">” speaks she explains herself fully and uses terms that her audience would understand. </w:t>
            </w:r>
          </w:p>
          <w:p w:rsidR="003017C6" w:rsidRDefault="003017C6" w:rsidP="00D857AD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685FAF" w:rsidRDefault="00685FAF" w:rsidP="00AA5419">
      <w:pPr>
        <w:rPr>
          <w:rFonts w:ascii="Palatino Linotype" w:hAnsi="Palatino Linotype"/>
          <w:sz w:val="24"/>
          <w:szCs w:val="24"/>
        </w:rPr>
      </w:pPr>
    </w:p>
    <w:p w:rsidR="003017C6" w:rsidRDefault="003017C6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DD59E3" w:rsidRPr="00DD59E3" w:rsidRDefault="003017C6" w:rsidP="00DD59E3">
      <w:pPr>
        <w:pStyle w:val="ListParagraph"/>
        <w:numPr>
          <w:ilvl w:val="0"/>
          <w:numId w:val="4"/>
        </w:numPr>
        <w:spacing w:line="240" w:lineRule="auto"/>
        <w:rPr>
          <w:rFonts w:ascii="Palatino Linotype" w:hAnsi="Palatino Linotype"/>
          <w:sz w:val="24"/>
          <w:szCs w:val="24"/>
        </w:rPr>
      </w:pPr>
      <w:r w:rsidRPr="00DD59E3">
        <w:rPr>
          <w:rFonts w:ascii="Palatino Linotype" w:hAnsi="Palatino Linotype"/>
          <w:sz w:val="24"/>
          <w:szCs w:val="24"/>
        </w:rPr>
        <w:lastRenderedPageBreak/>
        <w:t>Complete the true and false quiz; first of all do this individually; then in pairs check your answers against each other and discuss, you can change your answers if you want to.</w:t>
      </w:r>
    </w:p>
    <w:p w:rsidR="00DD59E3" w:rsidRPr="00DD59E3" w:rsidRDefault="003017C6" w:rsidP="00DD59E3">
      <w:pPr>
        <w:pStyle w:val="ListParagraph"/>
        <w:numPr>
          <w:ilvl w:val="0"/>
          <w:numId w:val="4"/>
        </w:numPr>
        <w:spacing w:line="240" w:lineRule="auto"/>
        <w:rPr>
          <w:rFonts w:ascii="Palatino Linotype" w:hAnsi="Palatino Linotype"/>
          <w:sz w:val="24"/>
          <w:szCs w:val="24"/>
        </w:rPr>
      </w:pPr>
      <w:r w:rsidRPr="00DD59E3">
        <w:rPr>
          <w:rFonts w:ascii="Palatino Linotype" w:hAnsi="Palatino Linotype"/>
          <w:sz w:val="24"/>
          <w:szCs w:val="24"/>
        </w:rPr>
        <w:t>Now, get together with another pair and share your answers; as a group work out how you would extend/elaborate your points to turn facts into strengths and/or weaknesses of the study.</w:t>
      </w:r>
      <w:r w:rsidR="00DD59E3" w:rsidRPr="00DD59E3">
        <w:rPr>
          <w:rFonts w:ascii="Palatino Linotype" w:hAnsi="Palatino Linotype"/>
          <w:sz w:val="24"/>
          <w:szCs w:val="24"/>
        </w:rPr>
        <w:t xml:space="preserve"> </w:t>
      </w:r>
    </w:p>
    <w:p w:rsidR="00685FAF" w:rsidRPr="00DD59E3" w:rsidRDefault="00DD59E3" w:rsidP="00DD59E3">
      <w:pPr>
        <w:pStyle w:val="ListParagraph"/>
        <w:numPr>
          <w:ilvl w:val="0"/>
          <w:numId w:val="4"/>
        </w:numPr>
        <w:spacing w:line="240" w:lineRule="auto"/>
        <w:rPr>
          <w:rFonts w:ascii="Palatino Linotype" w:hAnsi="Palatino Linotype"/>
          <w:sz w:val="24"/>
          <w:szCs w:val="24"/>
        </w:rPr>
      </w:pPr>
      <w:r w:rsidRPr="00DD59E3">
        <w:rPr>
          <w:rFonts w:ascii="Palatino Linotype" w:hAnsi="Palatino Linotype"/>
          <w:sz w:val="24"/>
          <w:szCs w:val="24"/>
        </w:rPr>
        <w:t xml:space="preserve">Each statement has been selected to provide a “springboard” to help you make some evaluation points; make well developed chains of reason on white paper with black pen for weaknesses and yellow paper for strengths. </w:t>
      </w:r>
    </w:p>
    <w:p w:rsidR="00DD59E3" w:rsidRPr="00DD59E3" w:rsidRDefault="00DD59E3" w:rsidP="00DD59E3">
      <w:pPr>
        <w:pStyle w:val="ListParagraph"/>
        <w:numPr>
          <w:ilvl w:val="0"/>
          <w:numId w:val="4"/>
        </w:numPr>
        <w:spacing w:line="240" w:lineRule="auto"/>
        <w:rPr>
          <w:rFonts w:ascii="Palatino Linotype" w:hAnsi="Palatino Linotype"/>
          <w:sz w:val="24"/>
          <w:szCs w:val="24"/>
        </w:rPr>
      </w:pPr>
      <w:r w:rsidRPr="00DD59E3">
        <w:rPr>
          <w:rFonts w:ascii="Palatino Linotype" w:hAnsi="Palatino Linotype"/>
          <w:sz w:val="24"/>
          <w:szCs w:val="24"/>
        </w:rPr>
        <w:t>Once you have considered all of the statement</w:t>
      </w:r>
      <w:r w:rsidR="0044225D">
        <w:rPr>
          <w:rFonts w:ascii="Palatino Linotype" w:hAnsi="Palatino Linotype"/>
          <w:sz w:val="24"/>
          <w:szCs w:val="24"/>
        </w:rPr>
        <w:t>s</w:t>
      </w:r>
      <w:bookmarkStart w:id="0" w:name="_GoBack"/>
      <w:bookmarkEnd w:id="0"/>
      <w:r w:rsidRPr="00DD59E3">
        <w:rPr>
          <w:rFonts w:ascii="Palatino Linotype" w:hAnsi="Palatino Linotype"/>
          <w:sz w:val="24"/>
          <w:szCs w:val="24"/>
        </w:rPr>
        <w:t>, see whether you can come up with two more strengths and two more weaknesses of your own by thinking about the pros and cons of semi-structured interviews and making them relevant to this study; think “specific not generic” will score more points!</w:t>
      </w:r>
    </w:p>
    <w:tbl>
      <w:tblPr>
        <w:tblStyle w:val="TableGrid"/>
        <w:tblW w:w="9747" w:type="dxa"/>
        <w:tblLook w:val="04A0" w:firstRow="1" w:lastRow="0" w:firstColumn="1" w:lastColumn="0" w:noHBand="0" w:noVBand="1"/>
      </w:tblPr>
      <w:tblGrid>
        <w:gridCol w:w="7763"/>
        <w:gridCol w:w="992"/>
        <w:gridCol w:w="992"/>
      </w:tblGrid>
      <w:tr w:rsidR="00AA5419" w:rsidTr="00717DE1">
        <w:tc>
          <w:tcPr>
            <w:tcW w:w="7763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419" w:rsidRPr="003017C6" w:rsidRDefault="00AA5419" w:rsidP="00AA541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3017C6">
              <w:rPr>
                <w:rFonts w:ascii="Palatino Linotype" w:hAnsi="Palatino Linotype"/>
                <w:b/>
                <w:sz w:val="24"/>
                <w:szCs w:val="24"/>
              </w:rPr>
              <w:t>TRUE</w:t>
            </w:r>
          </w:p>
        </w:tc>
        <w:tc>
          <w:tcPr>
            <w:tcW w:w="992" w:type="dxa"/>
          </w:tcPr>
          <w:p w:rsidR="00AA5419" w:rsidRPr="003017C6" w:rsidRDefault="00AA5419" w:rsidP="00AA5419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3017C6">
              <w:rPr>
                <w:rFonts w:ascii="Palatino Linotype" w:hAnsi="Palatino Linotype"/>
                <w:b/>
                <w:sz w:val="24"/>
                <w:szCs w:val="24"/>
              </w:rPr>
              <w:t>FALSE</w:t>
            </w:r>
          </w:p>
        </w:tc>
      </w:tr>
      <w:tr w:rsidR="00AA5419" w:rsidTr="00717DE1">
        <w:tc>
          <w:tcPr>
            <w:tcW w:w="7763" w:type="dxa"/>
          </w:tcPr>
          <w:p w:rsidR="00AA5419" w:rsidRPr="00717DE1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There were 131 </w:t>
            </w:r>
            <w:proofErr w:type="spellStart"/>
            <w:r w:rsidRPr="00717DE1">
              <w:rPr>
                <w:rFonts w:ascii="Palatino Linotype" w:hAnsi="Palatino Linotype"/>
                <w:sz w:val="24"/>
                <w:szCs w:val="24"/>
              </w:rPr>
              <w:t>Pps</w:t>
            </w:r>
            <w:proofErr w:type="spellEnd"/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 in this study</w:t>
            </w: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A5419" w:rsidTr="00717DE1">
        <w:tc>
          <w:tcPr>
            <w:tcW w:w="7763" w:type="dxa"/>
          </w:tcPr>
          <w:p w:rsidR="00AA5419" w:rsidRPr="00717DE1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researchers used content analysis to analyse the qualitative data</w:t>
            </w: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A5419" w:rsidTr="00717DE1">
        <w:tc>
          <w:tcPr>
            <w:tcW w:w="7763" w:type="dxa"/>
          </w:tcPr>
          <w:p w:rsidR="00AA5419" w:rsidRPr="00717DE1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The researchers also used questionnaires to gather data </w:t>
            </w: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AA5419" w:rsidTr="00717DE1">
        <w:tc>
          <w:tcPr>
            <w:tcW w:w="7763" w:type="dxa"/>
          </w:tcPr>
          <w:p w:rsidR="00AA5419" w:rsidRPr="00717DE1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Offenders did not like the group sessions</w:t>
            </w: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AA5419" w:rsidRDefault="00AA5419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AA5419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study did not collect any quantitative data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researchers  measured relapse by looking at readmission rates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The sample included people convicted of </w:t>
            </w:r>
            <w:r w:rsidR="00223767" w:rsidRPr="00717DE1">
              <w:rPr>
                <w:rFonts w:ascii="Palatino Linotype" w:hAnsi="Palatino Linotype"/>
                <w:sz w:val="24"/>
                <w:szCs w:val="24"/>
                <w:lang w:val="fr-FR"/>
              </w:rPr>
              <w:t xml:space="preserve">homicide, violence, </w:t>
            </w:r>
            <w:r w:rsidR="00223767" w:rsidRPr="00717DE1">
              <w:rPr>
                <w:rFonts w:ascii="Palatino Linotype" w:hAnsi="Palatino Linotype"/>
                <w:sz w:val="24"/>
                <w:szCs w:val="24"/>
              </w:rPr>
              <w:t>s</w:t>
            </w:r>
            <w:r w:rsidRPr="00717DE1">
              <w:rPr>
                <w:rFonts w:ascii="Palatino Linotype" w:hAnsi="Palatino Linotype"/>
                <w:sz w:val="24"/>
                <w:szCs w:val="24"/>
              </w:rPr>
              <w:t>exual offence, arson and kidnap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84% of </w:t>
            </w:r>
            <w:proofErr w:type="spellStart"/>
            <w:r w:rsidRPr="00717DE1">
              <w:rPr>
                <w:rFonts w:ascii="Palatino Linotype" w:hAnsi="Palatino Linotype"/>
                <w:sz w:val="24"/>
                <w:szCs w:val="24"/>
              </w:rPr>
              <w:t>Pps</w:t>
            </w:r>
            <w:proofErr w:type="spellEnd"/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 were diagnosed using the DSM IV(TR) with paranoid schizophrenia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There were 10 non-completers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21 interviews were conducted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FE7EF3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SCQ had 30 items to assess self-esteem amongst other things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FE7EF3" w:rsidTr="00717DE1">
        <w:tc>
          <w:tcPr>
            <w:tcW w:w="7763" w:type="dxa"/>
          </w:tcPr>
          <w:p w:rsidR="00FE7EF3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CORE(OM) covered 6 areas</w:t>
            </w: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FE7EF3" w:rsidRDefault="00FE7EF3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Interviews were conducted by Victoria </w:t>
            </w:r>
            <w:proofErr w:type="spellStart"/>
            <w:r w:rsidRPr="00717DE1">
              <w:rPr>
                <w:rFonts w:ascii="Palatino Linotype" w:hAnsi="Palatino Linotype"/>
                <w:sz w:val="24"/>
                <w:szCs w:val="24"/>
              </w:rPr>
              <w:t>Vallentine</w:t>
            </w:r>
            <w:proofErr w:type="spellEnd"/>
            <w:r w:rsidRPr="00717DE1">
              <w:rPr>
                <w:rFonts w:ascii="Palatino Linotype" w:hAnsi="Palatino Linotype"/>
                <w:sz w:val="24"/>
                <w:szCs w:val="24"/>
              </w:rPr>
              <w:t>, the lead researcher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Groups lasted for 50 sessions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Sessions included an assessment phase where they checked offenders understanding of what had been covered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Group size was 4-6 offenders per group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The groups were run by social workers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3017C6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r w:rsidRPr="00717DE1">
              <w:rPr>
                <w:rFonts w:ascii="Palatino Linotype" w:hAnsi="Palatino Linotype"/>
                <w:sz w:val="24"/>
                <w:szCs w:val="24"/>
              </w:rPr>
              <w:t>Inter-rater reliability was established for the emergent themes in the semi-structured interview data, using the statistic known as Cohen’s Kappa; the percentage was 60%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  <w:tr w:rsidR="003017C6" w:rsidTr="00717DE1">
        <w:tc>
          <w:tcPr>
            <w:tcW w:w="7763" w:type="dxa"/>
          </w:tcPr>
          <w:p w:rsidR="003017C6" w:rsidRPr="00717DE1" w:rsidRDefault="003017C6" w:rsidP="00FE7EF3">
            <w:pPr>
              <w:autoSpaceDE w:val="0"/>
              <w:autoSpaceDN w:val="0"/>
              <w:adjustRightInd w:val="0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 w:rsidRPr="00717DE1">
              <w:rPr>
                <w:rFonts w:ascii="Palatino Linotype" w:hAnsi="Palatino Linotype"/>
                <w:sz w:val="24"/>
                <w:szCs w:val="24"/>
              </w:rPr>
              <w:t>Vallentine</w:t>
            </w:r>
            <w:proofErr w:type="spellEnd"/>
            <w:r w:rsidRPr="00717DE1">
              <w:rPr>
                <w:rFonts w:ascii="Palatino Linotype" w:hAnsi="Palatino Linotype"/>
                <w:sz w:val="24"/>
                <w:szCs w:val="24"/>
              </w:rPr>
              <w:t xml:space="preserve"> compared the “progress” of the </w:t>
            </w:r>
            <w:proofErr w:type="spellStart"/>
            <w:r w:rsidR="00DD59E3" w:rsidRPr="00717DE1">
              <w:rPr>
                <w:rFonts w:ascii="Palatino Linotype" w:hAnsi="Palatino Linotype"/>
                <w:sz w:val="24"/>
                <w:szCs w:val="24"/>
              </w:rPr>
              <w:t>Pps</w:t>
            </w:r>
            <w:proofErr w:type="spellEnd"/>
            <w:r w:rsidR="00DD59E3" w:rsidRPr="00717DE1">
              <w:rPr>
                <w:rFonts w:ascii="Palatino Linotype" w:hAnsi="Palatino Linotype"/>
                <w:sz w:val="24"/>
                <w:szCs w:val="24"/>
              </w:rPr>
              <w:t xml:space="preserve"> who completed the group with a control group of offenders in a different ward who had not been offered the psychoeducation sessions</w:t>
            </w: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992" w:type="dxa"/>
          </w:tcPr>
          <w:p w:rsidR="003017C6" w:rsidRDefault="003017C6" w:rsidP="00AA5419">
            <w:pPr>
              <w:rPr>
                <w:rFonts w:ascii="Palatino Linotype" w:hAnsi="Palatino Linotype"/>
                <w:sz w:val="24"/>
                <w:szCs w:val="24"/>
              </w:rPr>
            </w:pPr>
          </w:p>
        </w:tc>
      </w:tr>
    </w:tbl>
    <w:p w:rsidR="00DD59E3" w:rsidRPr="00AA5419" w:rsidRDefault="00DD59E3" w:rsidP="00AA5419">
      <w:pPr>
        <w:rPr>
          <w:rFonts w:ascii="Palatino Linotype" w:hAnsi="Palatino Linotype"/>
          <w:sz w:val="24"/>
          <w:szCs w:val="24"/>
        </w:rPr>
      </w:pPr>
    </w:p>
    <w:sectPr w:rsidR="00DD59E3" w:rsidRPr="00AA5419" w:rsidSect="00AA5419">
      <w:headerReference w:type="default" r:id="rId10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5CB" w:rsidRDefault="002015CB" w:rsidP="00AA5419">
      <w:pPr>
        <w:spacing w:after="0" w:line="240" w:lineRule="auto"/>
      </w:pPr>
      <w:r>
        <w:separator/>
      </w:r>
    </w:p>
  </w:endnote>
  <w:endnote w:type="continuationSeparator" w:id="0">
    <w:p w:rsidR="002015CB" w:rsidRDefault="002015CB" w:rsidP="00AA5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ime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Times-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imes-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5CB" w:rsidRDefault="002015CB" w:rsidP="00AA5419">
      <w:pPr>
        <w:spacing w:after="0" w:line="240" w:lineRule="auto"/>
      </w:pPr>
      <w:r>
        <w:separator/>
      </w:r>
    </w:p>
  </w:footnote>
  <w:footnote w:type="continuationSeparator" w:id="0">
    <w:p w:rsidR="002015CB" w:rsidRDefault="002015CB" w:rsidP="00AA54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AA5419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68D057B95E124476B77FFA3AC87BDFC6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AA5419" w:rsidRDefault="00AA5419" w:rsidP="00AA5419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Clinical- Methods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5119321BA1964D8D9F951FF64C6647E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AA5419" w:rsidRDefault="00AA5419" w:rsidP="00AA5419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AA5419" w:rsidRDefault="00AA541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2F09C5"/>
    <w:multiLevelType w:val="hybridMultilevel"/>
    <w:tmpl w:val="EC701C18"/>
    <w:lvl w:ilvl="0" w:tplc="300C9A42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59AC8CD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D2DE2D28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9D68092C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31EEBD7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0302CFDE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21B2ECCC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1382DF9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9450310A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abstractNum w:abstractNumId="1">
    <w:nsid w:val="69884F29"/>
    <w:multiLevelType w:val="hybridMultilevel"/>
    <w:tmpl w:val="57F4834C"/>
    <w:lvl w:ilvl="0" w:tplc="6818BD0E">
      <w:start w:val="1"/>
      <w:numFmt w:val="decimal"/>
      <w:lvlText w:val="%1."/>
      <w:lvlJc w:val="left"/>
      <w:pPr>
        <w:ind w:left="720" w:hanging="360"/>
      </w:pPr>
      <w:rPr>
        <w:rFonts w:ascii="AdvTimes" w:hAnsi="AdvTimes" w:cs="AdvTimes" w:hint="default"/>
        <w:sz w:val="1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F12DA5"/>
    <w:multiLevelType w:val="hybridMultilevel"/>
    <w:tmpl w:val="65A8463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A07310D"/>
    <w:multiLevelType w:val="hybridMultilevel"/>
    <w:tmpl w:val="1A3A9DA8"/>
    <w:lvl w:ilvl="0" w:tplc="C5EEC93C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Brush Script MT" w:hAnsi="Brush Script MT" w:hint="default"/>
      </w:rPr>
    </w:lvl>
    <w:lvl w:ilvl="1" w:tplc="764EE9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Brush Script MT" w:hAnsi="Brush Script MT" w:hint="default"/>
      </w:rPr>
    </w:lvl>
    <w:lvl w:ilvl="2" w:tplc="B606A4EE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Brush Script MT" w:hAnsi="Brush Script MT" w:hint="default"/>
      </w:rPr>
    </w:lvl>
    <w:lvl w:ilvl="3" w:tplc="CFAA6936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Brush Script MT" w:hAnsi="Brush Script MT" w:hint="default"/>
      </w:rPr>
    </w:lvl>
    <w:lvl w:ilvl="4" w:tplc="C9B82B1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Brush Script MT" w:hAnsi="Brush Script MT" w:hint="default"/>
      </w:rPr>
    </w:lvl>
    <w:lvl w:ilvl="5" w:tplc="B75A8748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Brush Script MT" w:hAnsi="Brush Script MT" w:hint="default"/>
      </w:rPr>
    </w:lvl>
    <w:lvl w:ilvl="6" w:tplc="7730D33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Brush Script MT" w:hAnsi="Brush Script MT" w:hint="default"/>
      </w:rPr>
    </w:lvl>
    <w:lvl w:ilvl="7" w:tplc="6924FD0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Brush Script MT" w:hAnsi="Brush Script MT" w:hint="default"/>
      </w:rPr>
    </w:lvl>
    <w:lvl w:ilvl="8" w:tplc="F8C41452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Brush Script MT" w:hAnsi="Brush Script MT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419"/>
    <w:rsid w:val="002015CB"/>
    <w:rsid w:val="00223767"/>
    <w:rsid w:val="003017C6"/>
    <w:rsid w:val="0044225D"/>
    <w:rsid w:val="00685FAF"/>
    <w:rsid w:val="00717DE1"/>
    <w:rsid w:val="00AA5419"/>
    <w:rsid w:val="00B55186"/>
    <w:rsid w:val="00C7416F"/>
    <w:rsid w:val="00D857AD"/>
    <w:rsid w:val="00DD59E3"/>
    <w:rsid w:val="00E64F3C"/>
    <w:rsid w:val="00E70817"/>
    <w:rsid w:val="00EA4B0C"/>
    <w:rsid w:val="00FE7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5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419"/>
  </w:style>
  <w:style w:type="paragraph" w:styleId="Footer">
    <w:name w:val="footer"/>
    <w:basedOn w:val="Normal"/>
    <w:link w:val="FooterChar"/>
    <w:uiPriority w:val="99"/>
    <w:unhideWhenUsed/>
    <w:rsid w:val="00AA5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419"/>
  </w:style>
  <w:style w:type="paragraph" w:styleId="BalloonText">
    <w:name w:val="Balloon Text"/>
    <w:basedOn w:val="Normal"/>
    <w:link w:val="BalloonTextChar"/>
    <w:uiPriority w:val="99"/>
    <w:semiHidden/>
    <w:unhideWhenUsed/>
    <w:rsid w:val="00AA5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4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A5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41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5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419"/>
  </w:style>
  <w:style w:type="paragraph" w:styleId="Footer">
    <w:name w:val="footer"/>
    <w:basedOn w:val="Normal"/>
    <w:link w:val="FooterChar"/>
    <w:uiPriority w:val="99"/>
    <w:unhideWhenUsed/>
    <w:rsid w:val="00AA54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419"/>
  </w:style>
  <w:style w:type="paragraph" w:styleId="BalloonText">
    <w:name w:val="Balloon Text"/>
    <w:basedOn w:val="Normal"/>
    <w:link w:val="BalloonTextChar"/>
    <w:uiPriority w:val="99"/>
    <w:semiHidden/>
    <w:unhideWhenUsed/>
    <w:rsid w:val="00AA54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541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A5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54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380865">
          <w:marLeft w:val="144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3883">
          <w:marLeft w:val="144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6221">
          <w:marLeft w:val="144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7733">
          <w:marLeft w:val="1440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0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1136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8D057B95E124476B77FFA3AC87BD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E4653F-6F72-4DB5-8B68-95F6FA34D2CE}"/>
      </w:docPartPr>
      <w:docPartBody>
        <w:p w:rsidR="002C37AF" w:rsidRDefault="00F77E0E" w:rsidP="00F77E0E">
          <w:pPr>
            <w:pStyle w:val="68D057B95E124476B77FFA3AC87BDFC6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5119321BA1964D8D9F951FF64C6647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B1BC6-C615-425A-8857-205A57CE21A5}"/>
      </w:docPartPr>
      <w:docPartBody>
        <w:p w:rsidR="002C37AF" w:rsidRDefault="00F77E0E" w:rsidP="00F77E0E">
          <w:pPr>
            <w:pStyle w:val="5119321BA1964D8D9F951FF64C6647EA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Time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dvTimes-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imes-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E0E"/>
    <w:rsid w:val="002C37AF"/>
    <w:rsid w:val="008E3FA6"/>
    <w:rsid w:val="00D769FF"/>
    <w:rsid w:val="00F7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D057B95E124476B77FFA3AC87BDFC6">
    <w:name w:val="68D057B95E124476B77FFA3AC87BDFC6"/>
    <w:rsid w:val="00F77E0E"/>
  </w:style>
  <w:style w:type="paragraph" w:customStyle="1" w:styleId="5119321BA1964D8D9F951FF64C6647EA">
    <w:name w:val="5119321BA1964D8D9F951FF64C6647EA"/>
    <w:rsid w:val="00F77E0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D057B95E124476B77FFA3AC87BDFC6">
    <w:name w:val="68D057B95E124476B77FFA3AC87BDFC6"/>
    <w:rsid w:val="00F77E0E"/>
  </w:style>
  <w:style w:type="paragraph" w:customStyle="1" w:styleId="5119321BA1964D8D9F951FF64C6647EA">
    <w:name w:val="5119321BA1964D8D9F951FF64C6647EA"/>
    <w:rsid w:val="00F77E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2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Clinical- Methods (AJW)</vt:lpstr>
    </vt:vector>
  </TitlesOfParts>
  <Company>The Portsmouth Grammar School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Clinical- Methods (AJW)</dc:title>
  <dc:creator>IT Dept</dc:creator>
  <cp:lastModifiedBy>IT Dept</cp:lastModifiedBy>
  <cp:revision>3</cp:revision>
  <dcterms:created xsi:type="dcterms:W3CDTF">2016-07-27T14:46:00Z</dcterms:created>
  <dcterms:modified xsi:type="dcterms:W3CDTF">2016-08-05T21:40:00Z</dcterms:modified>
</cp:coreProperties>
</file>