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41E7" w:rsidRDefault="00956FD5">
      <w:pPr>
        <w:rPr>
          <w:rFonts w:ascii="Lucida Handwriting" w:hAnsi="Lucida Handwriting"/>
          <w:sz w:val="36"/>
          <w:szCs w:val="36"/>
        </w:rPr>
      </w:pPr>
      <w:r w:rsidRPr="00956FD5">
        <w:rPr>
          <w:rFonts w:ascii="Lucida Handwriting" w:hAnsi="Lucida Handwriting"/>
          <w:sz w:val="36"/>
          <w:szCs w:val="36"/>
        </w:rPr>
        <w:t xml:space="preserve">Comparing </w:t>
      </w:r>
      <w:r>
        <w:rPr>
          <w:rFonts w:ascii="Lucida Handwriting" w:hAnsi="Lucida Handwriting"/>
          <w:sz w:val="36"/>
          <w:szCs w:val="36"/>
        </w:rPr>
        <w:t>S</w:t>
      </w:r>
      <w:r w:rsidRPr="00956FD5">
        <w:rPr>
          <w:rFonts w:ascii="Lucida Handwriting" w:hAnsi="Lucida Handwriting"/>
          <w:sz w:val="36"/>
          <w:szCs w:val="36"/>
        </w:rPr>
        <w:t xml:space="preserve">ocial </w:t>
      </w:r>
      <w:r>
        <w:rPr>
          <w:rFonts w:ascii="Lucida Handwriting" w:hAnsi="Lucida Handwriting"/>
          <w:sz w:val="36"/>
          <w:szCs w:val="36"/>
        </w:rPr>
        <w:t>I</w:t>
      </w:r>
      <w:r w:rsidRPr="00956FD5">
        <w:rPr>
          <w:rFonts w:ascii="Lucida Handwriting" w:hAnsi="Lucida Handwriting"/>
          <w:sz w:val="36"/>
          <w:szCs w:val="36"/>
        </w:rPr>
        <w:t xml:space="preserve">mpact </w:t>
      </w:r>
      <w:r>
        <w:rPr>
          <w:rFonts w:ascii="Lucida Handwriting" w:hAnsi="Lucida Handwriting"/>
          <w:sz w:val="36"/>
          <w:szCs w:val="36"/>
        </w:rPr>
        <w:t>T</w:t>
      </w:r>
      <w:r w:rsidRPr="00956FD5">
        <w:rPr>
          <w:rFonts w:ascii="Lucida Handwriting" w:hAnsi="Lucida Handwriting"/>
          <w:sz w:val="36"/>
          <w:szCs w:val="36"/>
        </w:rPr>
        <w:t xml:space="preserve">heory and </w:t>
      </w:r>
      <w:r>
        <w:rPr>
          <w:rFonts w:ascii="Lucida Handwriting" w:hAnsi="Lucida Handwriting"/>
          <w:sz w:val="36"/>
          <w:szCs w:val="36"/>
        </w:rPr>
        <w:t>A</w:t>
      </w:r>
      <w:r w:rsidRPr="00956FD5">
        <w:rPr>
          <w:rFonts w:ascii="Lucida Handwriting" w:hAnsi="Lucida Handwriting"/>
          <w:sz w:val="36"/>
          <w:szCs w:val="36"/>
        </w:rPr>
        <w:t xml:space="preserve">gency </w:t>
      </w:r>
      <w:r>
        <w:rPr>
          <w:rFonts w:ascii="Lucida Handwriting" w:hAnsi="Lucida Handwriting"/>
          <w:sz w:val="36"/>
          <w:szCs w:val="36"/>
        </w:rPr>
        <w:t>T</w:t>
      </w:r>
      <w:r w:rsidRPr="00956FD5">
        <w:rPr>
          <w:rFonts w:ascii="Lucida Handwriting" w:hAnsi="Lucida Handwriting"/>
          <w:sz w:val="36"/>
          <w:szCs w:val="36"/>
        </w:rPr>
        <w:t>heory</w:t>
      </w:r>
    </w:p>
    <w:p w:rsidR="00956FD5" w:rsidRDefault="00956FD5">
      <w:pPr>
        <w:rPr>
          <w:rFonts w:ascii="Lucida Handwriting" w:hAnsi="Lucida Handwriting"/>
          <w:sz w:val="36"/>
          <w:szCs w:val="36"/>
        </w:rPr>
      </w:pPr>
    </w:p>
    <w:p w:rsidR="00956FD5" w:rsidRDefault="00956FD5">
      <w:pPr>
        <w:rPr>
          <w:rFonts w:ascii="Palatino Linotype" w:hAnsi="Palatino Linotype"/>
          <w:sz w:val="36"/>
          <w:szCs w:val="36"/>
        </w:rPr>
      </w:pPr>
      <w:r w:rsidRPr="00956FD5">
        <w:rPr>
          <w:rFonts w:ascii="Palatino Linotype" w:hAnsi="Palatino Linotype"/>
          <w:sz w:val="36"/>
          <w:szCs w:val="36"/>
        </w:rPr>
        <w:t>Both theori</w:t>
      </w:r>
      <w:r>
        <w:rPr>
          <w:rFonts w:ascii="Palatino Linotype" w:hAnsi="Palatino Linotype"/>
          <w:sz w:val="36"/>
          <w:szCs w:val="36"/>
        </w:rPr>
        <w:t>es successfully predicted the outcomes of empirical research</w:t>
      </w:r>
    </w:p>
    <w:p w:rsidR="00956FD5" w:rsidRDefault="00956FD5">
      <w:pPr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t>Both theories are useful in explaining real life acts of destructive obedience for example…</w:t>
      </w:r>
    </w:p>
    <w:p w:rsidR="00956FD5" w:rsidRDefault="00956FD5">
      <w:pPr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t>Both theories are more descriptive than they are explanatory</w:t>
      </w:r>
    </w:p>
    <w:p w:rsidR="00956FD5" w:rsidRDefault="00956FD5">
      <w:pPr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t>Social impact theory is better at explaining cases where people do not obey as it looks at features of both the sources (authority figure) and the target.</w:t>
      </w:r>
    </w:p>
    <w:p w:rsidR="00956FD5" w:rsidRDefault="00956FD5">
      <w:pPr>
        <w:rPr>
          <w:rFonts w:ascii="Palatino Linotype" w:hAnsi="Palatino Linotype"/>
          <w:sz w:val="36"/>
          <w:szCs w:val="36"/>
        </w:rPr>
      </w:pPr>
      <w:r>
        <w:rPr>
          <w:rFonts w:ascii="Palatino Linotype" w:hAnsi="Palatino Linotype"/>
          <w:sz w:val="36"/>
          <w:szCs w:val="36"/>
        </w:rPr>
        <w:t>Social impact the</w:t>
      </w:r>
      <w:r w:rsidR="007C0A9F">
        <w:rPr>
          <w:rFonts w:ascii="Palatino Linotype" w:hAnsi="Palatino Linotype"/>
          <w:sz w:val="36"/>
          <w:szCs w:val="36"/>
        </w:rPr>
        <w:t>o</w:t>
      </w:r>
      <w:r>
        <w:rPr>
          <w:rFonts w:ascii="Palatino Linotype" w:hAnsi="Palatino Linotype"/>
          <w:sz w:val="36"/>
          <w:szCs w:val="36"/>
        </w:rPr>
        <w:t xml:space="preserve">ry is better at explaining why some </w:t>
      </w:r>
      <w:r w:rsidR="007C0A9F">
        <w:rPr>
          <w:rFonts w:ascii="Palatino Linotype" w:hAnsi="Palatino Linotype"/>
          <w:sz w:val="36"/>
          <w:szCs w:val="36"/>
        </w:rPr>
        <w:t>authority</w:t>
      </w:r>
      <w:bookmarkStart w:id="0" w:name="_GoBack"/>
      <w:bookmarkEnd w:id="0"/>
      <w:r>
        <w:rPr>
          <w:rFonts w:ascii="Palatino Linotype" w:hAnsi="Palatino Linotype"/>
          <w:sz w:val="36"/>
          <w:szCs w:val="36"/>
        </w:rPr>
        <w:t xml:space="preserve"> figures command greater obedience than others </w:t>
      </w:r>
    </w:p>
    <w:p w:rsidR="00956FD5" w:rsidRPr="00956FD5" w:rsidRDefault="00956FD5">
      <w:pPr>
        <w:rPr>
          <w:rFonts w:ascii="Palatino Linotype" w:hAnsi="Palatino Linotype"/>
          <w:sz w:val="36"/>
          <w:szCs w:val="36"/>
        </w:rPr>
      </w:pPr>
      <w:r w:rsidRPr="00956FD5">
        <w:rPr>
          <w:rFonts w:ascii="Palatino Linotype" w:hAnsi="Palatino Linotype"/>
          <w:sz w:val="36"/>
          <w:szCs w:val="36"/>
        </w:rPr>
        <w:t xml:space="preserve"> </w:t>
      </w:r>
    </w:p>
    <w:sectPr w:rsidR="00956FD5" w:rsidRPr="00956FD5" w:rsidSect="00956FD5">
      <w:headerReference w:type="default" r:id="rId8"/>
      <w:pgSz w:w="11906" w:h="16838"/>
      <w:pgMar w:top="1440" w:right="1440" w:bottom="1440" w:left="1440" w:header="708" w:footer="708" w:gutter="0"/>
      <w:pgBorders w:offsetFrom="page">
        <w:top w:val="tornPaper" w:sz="31" w:space="24" w:color="auto"/>
        <w:left w:val="tornPaper" w:sz="31" w:space="24" w:color="auto"/>
        <w:bottom w:val="tornPaper" w:sz="31" w:space="24" w:color="auto"/>
        <w:right w:val="tornPaper" w:sz="31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70C" w:rsidRDefault="0082170C" w:rsidP="00956FD5">
      <w:pPr>
        <w:spacing w:after="0" w:line="240" w:lineRule="auto"/>
      </w:pPr>
      <w:r>
        <w:separator/>
      </w:r>
    </w:p>
  </w:endnote>
  <w:endnote w:type="continuationSeparator" w:id="0">
    <w:p w:rsidR="0082170C" w:rsidRDefault="0082170C" w:rsidP="00956FD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70C" w:rsidRDefault="0082170C" w:rsidP="00956FD5">
      <w:pPr>
        <w:spacing w:after="0" w:line="240" w:lineRule="auto"/>
      </w:pPr>
      <w:r>
        <w:separator/>
      </w:r>
    </w:p>
  </w:footnote>
  <w:footnote w:type="continuationSeparator" w:id="0">
    <w:p w:rsidR="0082170C" w:rsidRDefault="0082170C" w:rsidP="00956FD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8103"/>
      <w:gridCol w:w="1153"/>
    </w:tblGrid>
    <w:tr w:rsidR="00956FD5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placeholder>
            <w:docPart w:val="64F77E953B4441FBB0BEFCA76C332C94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7765" w:type="dxa"/>
            </w:tcPr>
            <w:p w:rsidR="00956FD5" w:rsidRDefault="00956FD5" w:rsidP="00956FD5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Topic 1: Social Psychology – Content (AJW)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  <w14:numForm w14:val="oldStyle"/>
          </w:rPr>
          <w:alias w:val="Year"/>
          <w:id w:val="77761609"/>
          <w:placeholder>
            <w:docPart w:val="C71917DE1E6B44F3AA7AC5640BE108F4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15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105" w:type="dxa"/>
            </w:tcPr>
            <w:p w:rsidR="00956FD5" w:rsidRDefault="00956FD5" w:rsidP="00956FD5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numForm w14:val="oldStyle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  <w14:shadow w14:blurRad="50800" w14:dist="38100" w14:dir="2700000" w14:sx="100000" w14:sy="100000" w14:kx="0" w14:ky="0" w14:algn="tl">
                    <w14:srgbClr w14:val="000000">
                      <w14:alpha w14:val="60000"/>
                    </w14:srgbClr>
                  </w14:shadow>
                  <w14:numForm w14:val="oldStyle"/>
                </w:rPr>
                <w:t>2015</w:t>
              </w:r>
            </w:p>
          </w:tc>
        </w:sdtContent>
      </w:sdt>
    </w:tr>
  </w:tbl>
  <w:p w:rsidR="00956FD5" w:rsidRDefault="00956FD5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6FD5"/>
    <w:rsid w:val="00067331"/>
    <w:rsid w:val="007C0A9F"/>
    <w:rsid w:val="0082170C"/>
    <w:rsid w:val="00956FD5"/>
    <w:rsid w:val="00AC20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F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FD5"/>
  </w:style>
  <w:style w:type="paragraph" w:styleId="Footer">
    <w:name w:val="footer"/>
    <w:basedOn w:val="Normal"/>
    <w:link w:val="FooterChar"/>
    <w:uiPriority w:val="99"/>
    <w:unhideWhenUsed/>
    <w:rsid w:val="00956F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FD5"/>
  </w:style>
  <w:style w:type="paragraph" w:styleId="BalloonText">
    <w:name w:val="Balloon Text"/>
    <w:basedOn w:val="Normal"/>
    <w:link w:val="BalloonTextChar"/>
    <w:uiPriority w:val="99"/>
    <w:semiHidden/>
    <w:unhideWhenUsed/>
    <w:rsid w:val="00956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FD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56F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6FD5"/>
  </w:style>
  <w:style w:type="paragraph" w:styleId="Footer">
    <w:name w:val="footer"/>
    <w:basedOn w:val="Normal"/>
    <w:link w:val="FooterChar"/>
    <w:uiPriority w:val="99"/>
    <w:unhideWhenUsed/>
    <w:rsid w:val="00956FD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6FD5"/>
  </w:style>
  <w:style w:type="paragraph" w:styleId="BalloonText">
    <w:name w:val="Balloon Text"/>
    <w:basedOn w:val="Normal"/>
    <w:link w:val="BalloonTextChar"/>
    <w:uiPriority w:val="99"/>
    <w:semiHidden/>
    <w:unhideWhenUsed/>
    <w:rsid w:val="00956F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56FD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4F77E953B4441FBB0BEFCA76C332C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F56563-BBA3-422B-896D-281AACFE8E6E}"/>
      </w:docPartPr>
      <w:docPartBody>
        <w:p w:rsidR="00000000" w:rsidRDefault="003B3AAD" w:rsidP="003B3AAD">
          <w:pPr>
            <w:pStyle w:val="64F77E953B4441FBB0BEFCA76C332C94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C71917DE1E6B44F3AA7AC5640BE108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DCC2DE-8AA4-4A20-8C0E-38A365454433}"/>
      </w:docPartPr>
      <w:docPartBody>
        <w:p w:rsidR="00000000" w:rsidRDefault="003B3AAD" w:rsidP="003B3AAD">
          <w:pPr>
            <w:pStyle w:val="C71917DE1E6B44F3AA7AC5640BE108F4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AAD"/>
    <w:rsid w:val="003B3AAD"/>
    <w:rsid w:val="004931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4F77E953B4441FBB0BEFCA76C332C94">
    <w:name w:val="64F77E953B4441FBB0BEFCA76C332C94"/>
    <w:rsid w:val="003B3AAD"/>
  </w:style>
  <w:style w:type="paragraph" w:customStyle="1" w:styleId="C71917DE1E6B44F3AA7AC5640BE108F4">
    <w:name w:val="C71917DE1E6B44F3AA7AC5640BE108F4"/>
    <w:rsid w:val="003B3AAD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64F77E953B4441FBB0BEFCA76C332C94">
    <w:name w:val="64F77E953B4441FBB0BEFCA76C332C94"/>
    <w:rsid w:val="003B3AAD"/>
  </w:style>
  <w:style w:type="paragraph" w:customStyle="1" w:styleId="C71917DE1E6B44F3AA7AC5640BE108F4">
    <w:name w:val="C71917DE1E6B44F3AA7AC5640BE108F4"/>
    <w:rsid w:val="003B3AA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2015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81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Topic 1: Social Psychology – Content (AJW)</dc:title>
  <dc:creator>IT Dept</dc:creator>
  <cp:lastModifiedBy>IT Dept</cp:lastModifiedBy>
  <cp:revision>1</cp:revision>
  <dcterms:created xsi:type="dcterms:W3CDTF">2015-10-11T10:12:00Z</dcterms:created>
  <dcterms:modified xsi:type="dcterms:W3CDTF">2015-10-11T12:56:00Z</dcterms:modified>
</cp:coreProperties>
</file>