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B2" w:rsidRDefault="00283835">
      <w:pPr>
        <w:rPr>
          <w:rFonts w:ascii="Lucida Handwriting" w:hAnsi="Lucida Handwriting"/>
          <w:sz w:val="36"/>
          <w:szCs w:val="36"/>
        </w:rPr>
      </w:pPr>
      <w:r>
        <w:rPr>
          <w:rFonts w:ascii="Lucida Handwriting" w:hAnsi="Lucida Handwriting"/>
          <w:noProof/>
          <w:sz w:val="36"/>
          <w:szCs w:val="36"/>
          <w:lang w:eastAsia="en-GB"/>
        </w:rPr>
        <w:drawing>
          <wp:anchor distT="0" distB="0" distL="114300" distR="114300" simplePos="0" relativeHeight="251658240" behindDoc="1" locked="0" layoutInCell="1" allowOverlap="1" wp14:anchorId="4F01A6E1" wp14:editId="0D6BEC05">
            <wp:simplePos x="0" y="0"/>
            <wp:positionH relativeFrom="column">
              <wp:posOffset>4171950</wp:posOffset>
            </wp:positionH>
            <wp:positionV relativeFrom="paragraph">
              <wp:posOffset>86995</wp:posOffset>
            </wp:positionV>
            <wp:extent cx="1971675" cy="1228725"/>
            <wp:effectExtent l="0" t="0" r="9525" b="9525"/>
            <wp:wrapTight wrapText="bothSides">
              <wp:wrapPolygon edited="0">
                <wp:start x="0" y="0"/>
                <wp:lineTo x="0" y="21433"/>
                <wp:lineTo x="21496" y="21433"/>
                <wp:lineTo x="214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t teacup.png"/>
                    <pic:cNvPicPr/>
                  </pic:nvPicPr>
                  <pic:blipFill>
                    <a:blip r:embed="rId9">
                      <a:extLst>
                        <a:ext uri="{28A0092B-C50C-407E-A947-70E740481C1C}">
                          <a14:useLocalDpi xmlns:a14="http://schemas.microsoft.com/office/drawing/2010/main" val="0"/>
                        </a:ext>
                      </a:extLst>
                    </a:blip>
                    <a:stretch>
                      <a:fillRect/>
                    </a:stretch>
                  </pic:blipFill>
                  <pic:spPr>
                    <a:xfrm>
                      <a:off x="0" y="0"/>
                      <a:ext cx="1971675" cy="1228725"/>
                    </a:xfrm>
                    <a:prstGeom prst="rect">
                      <a:avLst/>
                    </a:prstGeom>
                  </pic:spPr>
                </pic:pic>
              </a:graphicData>
            </a:graphic>
            <wp14:sizeRelH relativeFrom="page">
              <wp14:pctWidth>0</wp14:pctWidth>
            </wp14:sizeRelH>
            <wp14:sizeRelV relativeFrom="page">
              <wp14:pctHeight>0</wp14:pctHeight>
            </wp14:sizeRelV>
          </wp:anchor>
        </w:drawing>
      </w:r>
      <w:r w:rsidR="00577E68" w:rsidRPr="00577E68">
        <w:rPr>
          <w:rFonts w:ascii="Lucida Handwriting" w:hAnsi="Lucida Handwriting"/>
          <w:sz w:val="36"/>
          <w:szCs w:val="36"/>
        </w:rPr>
        <w:t xml:space="preserve">Evaluate </w:t>
      </w:r>
      <w:r w:rsidR="00577E68">
        <w:rPr>
          <w:rFonts w:ascii="Lucida Handwriting" w:hAnsi="Lucida Handwriting"/>
          <w:sz w:val="36"/>
          <w:szCs w:val="36"/>
        </w:rPr>
        <w:t>O</w:t>
      </w:r>
      <w:r w:rsidR="00577E68" w:rsidRPr="00577E68">
        <w:rPr>
          <w:rFonts w:ascii="Lucida Handwriting" w:hAnsi="Lucida Handwriting"/>
          <w:sz w:val="36"/>
          <w:szCs w:val="36"/>
        </w:rPr>
        <w:t xml:space="preserve">perant </w:t>
      </w:r>
      <w:r w:rsidR="00577E68">
        <w:rPr>
          <w:rFonts w:ascii="Lucida Handwriting" w:hAnsi="Lucida Handwriting"/>
          <w:sz w:val="36"/>
          <w:szCs w:val="36"/>
        </w:rPr>
        <w:t>C</w:t>
      </w:r>
      <w:r w:rsidR="00577E68" w:rsidRPr="00577E68">
        <w:rPr>
          <w:rFonts w:ascii="Lucida Handwriting" w:hAnsi="Lucida Handwriting"/>
          <w:sz w:val="36"/>
          <w:szCs w:val="36"/>
        </w:rPr>
        <w:t>onditioning as a theory of learning</w:t>
      </w:r>
    </w:p>
    <w:p w:rsidR="00283835" w:rsidRDefault="00283835">
      <w:pPr>
        <w:rPr>
          <w:rFonts w:ascii="Lucida Handwriting" w:hAnsi="Lucida Handwriting"/>
          <w:sz w:val="36"/>
          <w:szCs w:val="36"/>
        </w:rPr>
      </w:pPr>
      <w:r>
        <w:rPr>
          <w:noProof/>
        </w:rPr>
        <mc:AlternateContent>
          <mc:Choice Requires="wps">
            <w:drawing>
              <wp:anchor distT="0" distB="0" distL="114300" distR="114300" simplePos="0" relativeHeight="251660288" behindDoc="0" locked="0" layoutInCell="1" allowOverlap="1" wp14:anchorId="4ED9D541" wp14:editId="15D6F11D">
                <wp:simplePos x="0" y="0"/>
                <wp:positionH relativeFrom="column">
                  <wp:posOffset>4219575</wp:posOffset>
                </wp:positionH>
                <wp:positionV relativeFrom="paragraph">
                  <wp:posOffset>158115</wp:posOffset>
                </wp:positionV>
                <wp:extent cx="2114550" cy="635"/>
                <wp:effectExtent l="0" t="0" r="0" b="0"/>
                <wp:wrapTight wrapText="bothSides">
                  <wp:wrapPolygon edited="0">
                    <wp:start x="0" y="0"/>
                    <wp:lineTo x="0" y="20057"/>
                    <wp:lineTo x="21405" y="20057"/>
                    <wp:lineTo x="21405"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2114550" cy="635"/>
                        </a:xfrm>
                        <a:prstGeom prst="rect">
                          <a:avLst/>
                        </a:prstGeom>
                        <a:solidFill>
                          <a:prstClr val="white"/>
                        </a:solidFill>
                        <a:ln>
                          <a:noFill/>
                        </a:ln>
                        <a:effectLst/>
                      </wps:spPr>
                      <wps:txbx>
                        <w:txbxContent>
                          <w:p w:rsidR="00283835" w:rsidRPr="00283835" w:rsidRDefault="00283835" w:rsidP="00283835">
                            <w:pPr>
                              <w:pStyle w:val="Caption"/>
                              <w:rPr>
                                <w:rFonts w:ascii="Lucida Handwriting" w:hAnsi="Lucida Handwriting"/>
                                <w:noProof/>
                                <w:color w:val="auto"/>
                                <w:sz w:val="36"/>
                                <w:szCs w:val="36"/>
                              </w:rPr>
                            </w:pPr>
                            <w:r w:rsidRPr="00283835">
                              <w:rPr>
                                <w:color w:val="auto"/>
                              </w:rPr>
                              <w:t xml:space="preserve">Figure </w:t>
                            </w:r>
                            <w:r w:rsidRPr="00283835">
                              <w:rPr>
                                <w:color w:val="auto"/>
                              </w:rPr>
                              <w:fldChar w:fldCharType="begin"/>
                            </w:r>
                            <w:r w:rsidRPr="00283835">
                              <w:rPr>
                                <w:color w:val="auto"/>
                              </w:rPr>
                              <w:instrText xml:space="preserve"> SEQ Figure \* ARABIC </w:instrText>
                            </w:r>
                            <w:r w:rsidRPr="00283835">
                              <w:rPr>
                                <w:color w:val="auto"/>
                              </w:rPr>
                              <w:fldChar w:fldCharType="separate"/>
                            </w:r>
                            <w:r w:rsidRPr="00283835">
                              <w:rPr>
                                <w:noProof/>
                                <w:color w:val="auto"/>
                              </w:rPr>
                              <w:t>1</w:t>
                            </w:r>
                            <w:r w:rsidRPr="00283835">
                              <w:rPr>
                                <w:color w:val="auto"/>
                              </w:rPr>
                              <w:fldChar w:fldCharType="end"/>
                            </w:r>
                            <w:r w:rsidRPr="00283835">
                              <w:rPr>
                                <w:color w:val="auto"/>
                              </w:rPr>
                              <w:t>: That's right it’s a rat in a TEACUP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2.25pt;margin-top:12.45pt;width:166.5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" stroked="f">
                <v:textbox style="mso-fit-shape-to-text:t" inset="0,0,0,0">
                  <w:txbxContent>
                    <w:p w:rsidR="00283835" w:rsidRPr="00283835" w:rsidRDefault="00283835" w:rsidP="00283835">
                      <w:pPr>
                        <w:pStyle w:val="Caption"/>
                        <w:rPr>
                          <w:rFonts w:ascii="Lucida Handwriting" w:hAnsi="Lucida Handwriting"/>
                          <w:noProof/>
                          <w:color w:val="auto"/>
                          <w:sz w:val="36"/>
                          <w:szCs w:val="36"/>
                        </w:rPr>
                      </w:pPr>
                      <w:r w:rsidRPr="00283835">
                        <w:rPr>
                          <w:color w:val="auto"/>
                        </w:rPr>
                        <w:t xml:space="preserve">Figure </w:t>
                      </w:r>
                      <w:r w:rsidRPr="00283835">
                        <w:rPr>
                          <w:color w:val="auto"/>
                        </w:rPr>
                        <w:fldChar w:fldCharType="begin"/>
                      </w:r>
                      <w:r w:rsidRPr="00283835">
                        <w:rPr>
                          <w:color w:val="auto"/>
                        </w:rPr>
                        <w:instrText xml:space="preserve"> SEQ Figure \* ARABIC </w:instrText>
                      </w:r>
                      <w:r w:rsidRPr="00283835">
                        <w:rPr>
                          <w:color w:val="auto"/>
                        </w:rPr>
                        <w:fldChar w:fldCharType="separate"/>
                      </w:r>
                      <w:r w:rsidRPr="00283835">
                        <w:rPr>
                          <w:noProof/>
                          <w:color w:val="auto"/>
                        </w:rPr>
                        <w:t>1</w:t>
                      </w:r>
                      <w:r w:rsidRPr="00283835">
                        <w:rPr>
                          <w:color w:val="auto"/>
                        </w:rPr>
                        <w:fldChar w:fldCharType="end"/>
                      </w:r>
                      <w:r w:rsidRPr="00283835">
                        <w:rPr>
                          <w:color w:val="auto"/>
                        </w:rPr>
                        <w:t>: That's right it’s a rat in a TEACUP</w:t>
                      </w:r>
                    </w:p>
                  </w:txbxContent>
                </v:textbox>
                <w10:wrap type="tight"/>
              </v:shape>
            </w:pict>
          </mc:Fallback>
        </mc:AlternateContent>
      </w:r>
    </w:p>
    <w:tbl>
      <w:tblPr>
        <w:tblStyle w:val="TableGrid"/>
        <w:tblW w:w="0" w:type="auto"/>
        <w:tblLook w:val="04A0" w:firstRow="1" w:lastRow="0" w:firstColumn="1" w:lastColumn="0" w:noHBand="0" w:noVBand="1"/>
      </w:tblPr>
      <w:tblGrid>
        <w:gridCol w:w="2802"/>
        <w:gridCol w:w="6440"/>
      </w:tblGrid>
      <w:tr w:rsidR="00577E68" w:rsidTr="00577E68">
        <w:tc>
          <w:tcPr>
            <w:tcW w:w="2802" w:type="dxa"/>
          </w:tcPr>
          <w:p w:rsidR="00577E68" w:rsidRPr="00283835" w:rsidRDefault="00577E68">
            <w:pPr>
              <w:rPr>
                <w:rFonts w:ascii="Palatino Linotype" w:hAnsi="Palatino Linotype"/>
                <w:b/>
                <w:sz w:val="24"/>
                <w:szCs w:val="24"/>
              </w:rPr>
            </w:pPr>
            <w:r w:rsidRPr="00283835">
              <w:rPr>
                <w:rFonts w:ascii="Palatino Linotype" w:hAnsi="Palatino Linotype"/>
                <w:b/>
                <w:sz w:val="24"/>
                <w:szCs w:val="24"/>
              </w:rPr>
              <w:t>Research evidence FOR</w:t>
            </w:r>
            <w:r w:rsidR="00283835">
              <w:rPr>
                <w:rFonts w:ascii="Palatino Linotype" w:hAnsi="Palatino Linotype"/>
                <w:b/>
                <w:sz w:val="24"/>
                <w:szCs w:val="24"/>
              </w:rPr>
              <w:t xml:space="preserve"> </w:t>
            </w:r>
            <w:r w:rsidR="00283835" w:rsidRPr="00283835">
              <w:rPr>
                <w:rFonts w:ascii="Palatino Linotype" w:hAnsi="Palatino Linotype"/>
                <w:b/>
                <w:sz w:val="24"/>
                <w:szCs w:val="24"/>
              </w:rPr>
              <w:sym w:font="Wingdings" w:char="F04A"/>
            </w:r>
          </w:p>
        </w:tc>
        <w:tc>
          <w:tcPr>
            <w:tcW w:w="6440" w:type="dxa"/>
          </w:tcPr>
          <w:p w:rsidR="00577E68" w:rsidRPr="00A80070" w:rsidRDefault="00577E68">
            <w:pPr>
              <w:rPr>
                <w:rFonts w:ascii="Palatino Linotype" w:hAnsi="Palatino Linotype"/>
                <w:sz w:val="24"/>
                <w:szCs w:val="24"/>
              </w:rPr>
            </w:pPr>
            <w:proofErr w:type="gramStart"/>
            <w:r w:rsidRPr="00A80070">
              <w:rPr>
                <w:rFonts w:ascii="Palatino Linotype" w:hAnsi="Palatino Linotype"/>
                <w:sz w:val="24"/>
                <w:szCs w:val="24"/>
              </w:rPr>
              <w:t>One strength</w:t>
            </w:r>
            <w:proofErr w:type="gramEnd"/>
            <w:r w:rsidRPr="00A80070">
              <w:rPr>
                <w:rFonts w:ascii="Palatino Linotype" w:hAnsi="Palatino Linotype"/>
                <w:sz w:val="24"/>
                <w:szCs w:val="24"/>
              </w:rPr>
              <w:t xml:space="preserve"> of operant conditioning as a theory of learning is that it is supported by….who found that….and this means that…</w:t>
            </w:r>
          </w:p>
          <w:p w:rsidR="00577E68" w:rsidRPr="00A80070" w:rsidRDefault="00577E68" w:rsidP="00577E68">
            <w:pPr>
              <w:pStyle w:val="ListParagraph"/>
              <w:numPr>
                <w:ilvl w:val="0"/>
                <w:numId w:val="1"/>
              </w:numPr>
              <w:rPr>
                <w:rFonts w:ascii="Palatino Linotype" w:hAnsi="Palatino Linotype"/>
                <w:sz w:val="24"/>
                <w:szCs w:val="24"/>
              </w:rPr>
            </w:pPr>
            <w:r w:rsidRPr="00A80070">
              <w:rPr>
                <w:rFonts w:ascii="Palatino Linotype" w:hAnsi="Palatino Linotype"/>
                <w:sz w:val="24"/>
                <w:szCs w:val="24"/>
              </w:rPr>
              <w:t>Thorndike</w:t>
            </w:r>
          </w:p>
          <w:p w:rsidR="00577E68" w:rsidRPr="00A80070" w:rsidRDefault="00577E68" w:rsidP="00577E68">
            <w:pPr>
              <w:pStyle w:val="ListParagraph"/>
              <w:numPr>
                <w:ilvl w:val="0"/>
                <w:numId w:val="1"/>
              </w:numPr>
              <w:rPr>
                <w:rFonts w:ascii="Palatino Linotype" w:hAnsi="Palatino Linotype"/>
                <w:sz w:val="24"/>
                <w:szCs w:val="24"/>
              </w:rPr>
            </w:pPr>
            <w:r w:rsidRPr="00A80070">
              <w:rPr>
                <w:rFonts w:ascii="Palatino Linotype" w:hAnsi="Palatino Linotype"/>
                <w:sz w:val="24"/>
                <w:szCs w:val="24"/>
              </w:rPr>
              <w:t>Skinner</w:t>
            </w:r>
          </w:p>
          <w:p w:rsidR="00577E68" w:rsidRPr="00A80070" w:rsidRDefault="00577E68" w:rsidP="00577E68">
            <w:pPr>
              <w:pStyle w:val="ListParagraph"/>
              <w:numPr>
                <w:ilvl w:val="0"/>
                <w:numId w:val="1"/>
              </w:numPr>
              <w:rPr>
                <w:rFonts w:ascii="Palatino Linotype" w:hAnsi="Palatino Linotype"/>
                <w:sz w:val="24"/>
                <w:szCs w:val="24"/>
              </w:rPr>
            </w:pPr>
            <w:r w:rsidRPr="00A80070">
              <w:rPr>
                <w:rFonts w:ascii="Palatino Linotype" w:hAnsi="Palatino Linotype"/>
                <w:sz w:val="24"/>
                <w:szCs w:val="24"/>
              </w:rPr>
              <w:t>Vaughn</w:t>
            </w:r>
          </w:p>
          <w:p w:rsidR="00577E68" w:rsidRPr="00A80070" w:rsidRDefault="00577E68">
            <w:pPr>
              <w:rPr>
                <w:rFonts w:ascii="Palatino Linotype" w:hAnsi="Palatino Linotype"/>
                <w:sz w:val="24"/>
                <w:szCs w:val="24"/>
              </w:rPr>
            </w:pPr>
          </w:p>
        </w:tc>
      </w:tr>
      <w:tr w:rsidR="00577E68" w:rsidTr="00577E68">
        <w:tc>
          <w:tcPr>
            <w:tcW w:w="2802" w:type="dxa"/>
          </w:tcPr>
          <w:p w:rsidR="00577E68" w:rsidRPr="00283835" w:rsidRDefault="00577E68">
            <w:pPr>
              <w:rPr>
                <w:rFonts w:ascii="Palatino Linotype" w:hAnsi="Palatino Linotype"/>
                <w:b/>
                <w:sz w:val="24"/>
                <w:szCs w:val="24"/>
              </w:rPr>
            </w:pPr>
            <w:r w:rsidRPr="00283835">
              <w:rPr>
                <w:rFonts w:ascii="Palatino Linotype" w:hAnsi="Palatino Linotype"/>
                <w:b/>
                <w:sz w:val="24"/>
                <w:szCs w:val="24"/>
              </w:rPr>
              <w:t>Link back to the theory…</w:t>
            </w:r>
          </w:p>
        </w:tc>
        <w:tc>
          <w:tcPr>
            <w:tcW w:w="6440" w:type="dxa"/>
          </w:tcPr>
          <w:p w:rsidR="00577E68" w:rsidRPr="00A80070" w:rsidRDefault="00577E68">
            <w:pPr>
              <w:rPr>
                <w:rFonts w:ascii="Palatino Linotype" w:hAnsi="Palatino Linotype"/>
                <w:sz w:val="24"/>
                <w:szCs w:val="24"/>
              </w:rPr>
            </w:pPr>
            <w:r w:rsidRPr="00A80070">
              <w:rPr>
                <w:rFonts w:ascii="Palatino Linotype" w:hAnsi="Palatino Linotype"/>
                <w:sz w:val="24"/>
                <w:szCs w:val="24"/>
              </w:rPr>
              <w:t>This suggests that operant conditioning theory of learning…</w:t>
            </w:r>
          </w:p>
        </w:tc>
      </w:tr>
      <w:tr w:rsidR="00577E68" w:rsidTr="00577E68">
        <w:tc>
          <w:tcPr>
            <w:tcW w:w="2802" w:type="dxa"/>
          </w:tcPr>
          <w:p w:rsidR="00577E68" w:rsidRPr="00283835" w:rsidRDefault="00577E68">
            <w:pPr>
              <w:rPr>
                <w:rFonts w:ascii="Palatino Linotype" w:hAnsi="Palatino Linotype"/>
                <w:b/>
                <w:sz w:val="24"/>
                <w:szCs w:val="24"/>
              </w:rPr>
            </w:pPr>
            <w:r w:rsidRPr="00283835">
              <w:rPr>
                <w:rFonts w:ascii="Palatino Linotype" w:hAnsi="Palatino Linotype"/>
                <w:b/>
                <w:sz w:val="24"/>
                <w:szCs w:val="24"/>
              </w:rPr>
              <w:t xml:space="preserve">GRAVE </w:t>
            </w:r>
            <w:r w:rsidRPr="00283835">
              <w:rPr>
                <w:rFonts w:ascii="Palatino Linotype" w:hAnsi="Palatino Linotype"/>
                <w:b/>
                <w:sz w:val="24"/>
                <w:szCs w:val="24"/>
              </w:rPr>
              <w:sym w:font="Wingdings" w:char="F04A"/>
            </w:r>
          </w:p>
        </w:tc>
        <w:tc>
          <w:tcPr>
            <w:tcW w:w="6440" w:type="dxa"/>
          </w:tcPr>
          <w:p w:rsidR="00577E68" w:rsidRPr="00A80070" w:rsidRDefault="00577E68">
            <w:pPr>
              <w:rPr>
                <w:rFonts w:ascii="Palatino Linotype" w:hAnsi="Palatino Linotype"/>
                <w:sz w:val="24"/>
                <w:szCs w:val="24"/>
              </w:rPr>
            </w:pPr>
            <w:r w:rsidRPr="00A80070">
              <w:rPr>
                <w:rFonts w:ascii="Palatino Linotype" w:hAnsi="Palatino Linotype"/>
                <w:sz w:val="24"/>
                <w:szCs w:val="24"/>
              </w:rPr>
              <w:t>This is strong evidence for operant conditioning as a theory of learning because… (relate to scientific methods (lab experiments and good points regarding the use of animals)</w:t>
            </w:r>
          </w:p>
        </w:tc>
      </w:tr>
      <w:tr w:rsidR="00577E68" w:rsidTr="00577E68">
        <w:tc>
          <w:tcPr>
            <w:tcW w:w="2802" w:type="dxa"/>
          </w:tcPr>
          <w:p w:rsidR="00577E68" w:rsidRPr="00283835" w:rsidRDefault="00577E68" w:rsidP="00283835">
            <w:pPr>
              <w:rPr>
                <w:rFonts w:ascii="Palatino Linotype" w:hAnsi="Palatino Linotype"/>
                <w:b/>
                <w:sz w:val="24"/>
                <w:szCs w:val="24"/>
              </w:rPr>
            </w:pPr>
            <w:r w:rsidRPr="00283835">
              <w:rPr>
                <w:rFonts w:ascii="Palatino Linotype" w:hAnsi="Palatino Linotype"/>
                <w:b/>
                <w:sz w:val="24"/>
                <w:szCs w:val="24"/>
              </w:rPr>
              <w:t xml:space="preserve">GRAVE </w:t>
            </w:r>
            <w:r w:rsidR="00283835" w:rsidRPr="00283835">
              <w:rPr>
                <w:rFonts w:ascii="Palatino Linotype" w:hAnsi="Palatino Linotype"/>
                <w:b/>
                <w:sz w:val="24"/>
                <w:szCs w:val="24"/>
              </w:rPr>
              <w:sym w:font="Wingdings" w:char="F04C"/>
            </w:r>
          </w:p>
        </w:tc>
        <w:tc>
          <w:tcPr>
            <w:tcW w:w="6440" w:type="dxa"/>
          </w:tcPr>
          <w:p w:rsidR="00577E68" w:rsidRPr="00A80070" w:rsidRDefault="00577E68">
            <w:pPr>
              <w:rPr>
                <w:rFonts w:ascii="Palatino Linotype" w:hAnsi="Palatino Linotype"/>
                <w:sz w:val="24"/>
                <w:szCs w:val="24"/>
              </w:rPr>
            </w:pPr>
            <w:r w:rsidRPr="00A80070">
              <w:rPr>
                <w:rFonts w:ascii="Palatino Linotype" w:hAnsi="Palatino Linotype"/>
                <w:sz w:val="24"/>
                <w:szCs w:val="24"/>
              </w:rPr>
              <w:t>However some psychologist would argue that… now relate t</w:t>
            </w:r>
            <w:r w:rsidR="00283835">
              <w:rPr>
                <w:rFonts w:ascii="Palatino Linotype" w:hAnsi="Palatino Linotype"/>
                <w:sz w:val="24"/>
                <w:szCs w:val="24"/>
              </w:rPr>
              <w:t>o</w:t>
            </w:r>
            <w:r w:rsidRPr="00A80070">
              <w:rPr>
                <w:rFonts w:ascii="Palatino Linotype" w:hAnsi="Palatino Linotype"/>
                <w:sz w:val="24"/>
                <w:szCs w:val="24"/>
              </w:rPr>
              <w:t xml:space="preserve"> problems of this type of research especially issues with using animals in relation to human learning. Do you think humans always respond in the same ways to rewards, what problems arise when humans are punished other than a possible overt change in behaviour?</w:t>
            </w:r>
          </w:p>
        </w:tc>
      </w:tr>
      <w:tr w:rsidR="00577E68" w:rsidTr="00577E68">
        <w:tc>
          <w:tcPr>
            <w:tcW w:w="2802" w:type="dxa"/>
          </w:tcPr>
          <w:p w:rsidR="00577E68" w:rsidRPr="00283835" w:rsidRDefault="00B10C3A" w:rsidP="00B10C3A">
            <w:pPr>
              <w:rPr>
                <w:rFonts w:ascii="Palatino Linotype" w:hAnsi="Palatino Linotype"/>
                <w:b/>
                <w:sz w:val="24"/>
                <w:szCs w:val="24"/>
              </w:rPr>
            </w:pPr>
            <w:r w:rsidRPr="00283835">
              <w:rPr>
                <w:rFonts w:ascii="Palatino Linotype" w:hAnsi="Palatino Linotype"/>
                <w:b/>
                <w:sz w:val="24"/>
                <w:szCs w:val="24"/>
              </w:rPr>
              <w:t>Research evidence AGAINST</w:t>
            </w:r>
            <w:r w:rsidR="00283835">
              <w:rPr>
                <w:rFonts w:ascii="Palatino Linotype" w:hAnsi="Palatino Linotype"/>
                <w:b/>
                <w:sz w:val="24"/>
                <w:szCs w:val="24"/>
              </w:rPr>
              <w:t xml:space="preserve"> </w:t>
            </w:r>
            <w:r w:rsidR="00283835" w:rsidRPr="00283835">
              <w:rPr>
                <w:rFonts w:ascii="Palatino Linotype" w:hAnsi="Palatino Linotype"/>
                <w:b/>
                <w:sz w:val="24"/>
                <w:szCs w:val="24"/>
              </w:rPr>
              <w:sym w:font="Wingdings" w:char="F04C"/>
            </w:r>
          </w:p>
        </w:tc>
        <w:tc>
          <w:tcPr>
            <w:tcW w:w="6440" w:type="dxa"/>
          </w:tcPr>
          <w:p w:rsidR="00577E68" w:rsidRPr="00A80070" w:rsidRDefault="00B10C3A" w:rsidP="00577E68">
            <w:pPr>
              <w:rPr>
                <w:rFonts w:ascii="Palatino Linotype" w:hAnsi="Palatino Linotype"/>
                <w:sz w:val="24"/>
                <w:szCs w:val="24"/>
              </w:rPr>
            </w:pPr>
            <w:r w:rsidRPr="00A80070">
              <w:rPr>
                <w:rFonts w:ascii="Palatino Linotype" w:hAnsi="Palatino Linotype"/>
                <w:sz w:val="24"/>
                <w:szCs w:val="24"/>
              </w:rPr>
              <w:t xml:space="preserve">One weakness of operant </w:t>
            </w:r>
            <w:r w:rsidR="00A80070" w:rsidRPr="00A80070">
              <w:rPr>
                <w:rFonts w:ascii="Palatino Linotype" w:hAnsi="Palatino Linotype"/>
                <w:sz w:val="24"/>
                <w:szCs w:val="24"/>
              </w:rPr>
              <w:t>conditioning</w:t>
            </w:r>
            <w:r w:rsidRPr="00A80070">
              <w:rPr>
                <w:rFonts w:ascii="Palatino Linotype" w:hAnsi="Palatino Linotype"/>
                <w:sz w:val="24"/>
                <w:szCs w:val="24"/>
              </w:rPr>
              <w:t xml:space="preserve"> as a theory of learning is that it cannot explain why…</w:t>
            </w:r>
          </w:p>
          <w:p w:rsidR="00A80070" w:rsidRPr="00A80070" w:rsidRDefault="00A80070" w:rsidP="00577E68">
            <w:pPr>
              <w:pStyle w:val="ListParagraph"/>
              <w:numPr>
                <w:ilvl w:val="0"/>
                <w:numId w:val="2"/>
              </w:numPr>
              <w:rPr>
                <w:rFonts w:ascii="Palatino Linotype" w:hAnsi="Palatino Linotype"/>
                <w:sz w:val="24"/>
                <w:szCs w:val="24"/>
              </w:rPr>
            </w:pPr>
            <w:r w:rsidRPr="00A80070">
              <w:rPr>
                <w:rFonts w:ascii="Palatino Linotype" w:hAnsi="Palatino Linotype"/>
                <w:sz w:val="24"/>
                <w:szCs w:val="24"/>
              </w:rPr>
              <w:t>Rats can learn to press a lever for food and escape a shock in a shuttle box but find it very hard to learn to press a lever to avoid a shock.</w:t>
            </w:r>
          </w:p>
          <w:p w:rsidR="00A80070" w:rsidRPr="00A80070" w:rsidRDefault="00A80070" w:rsidP="00A80070">
            <w:pPr>
              <w:pStyle w:val="ListParagraph"/>
              <w:numPr>
                <w:ilvl w:val="0"/>
                <w:numId w:val="2"/>
              </w:numPr>
              <w:rPr>
                <w:rFonts w:ascii="Palatino Linotype" w:hAnsi="Palatino Linotype"/>
                <w:sz w:val="24"/>
                <w:szCs w:val="24"/>
              </w:rPr>
            </w:pPr>
            <w:r w:rsidRPr="00A80070">
              <w:rPr>
                <w:rFonts w:ascii="Palatino Linotype" w:hAnsi="Palatino Linotype"/>
                <w:sz w:val="24"/>
                <w:szCs w:val="24"/>
              </w:rPr>
              <w:t>Likewise, pigeons can be quickly trained to fly from one perch to the next to avoid a shock, but it is almost impossible to peck a disk to avoid a shock. This is very odd as they can be trained to peck a disk to gain a reward but not to avoid a punishment.</w:t>
            </w:r>
          </w:p>
          <w:p w:rsidR="00A80070" w:rsidRPr="00A80070" w:rsidRDefault="00A80070" w:rsidP="00A80070">
            <w:pPr>
              <w:pStyle w:val="ListParagraph"/>
              <w:numPr>
                <w:ilvl w:val="0"/>
                <w:numId w:val="2"/>
              </w:numPr>
              <w:rPr>
                <w:rFonts w:ascii="Palatino Linotype" w:hAnsi="Palatino Linotype"/>
                <w:sz w:val="24"/>
                <w:szCs w:val="24"/>
              </w:rPr>
            </w:pPr>
            <w:proofErr w:type="spellStart"/>
            <w:r w:rsidRPr="00A80070">
              <w:rPr>
                <w:rFonts w:ascii="Palatino Linotype" w:hAnsi="Palatino Linotype"/>
                <w:sz w:val="24"/>
                <w:szCs w:val="24"/>
              </w:rPr>
              <w:t>Bolles</w:t>
            </w:r>
            <w:proofErr w:type="spellEnd"/>
            <w:r w:rsidRPr="00A80070">
              <w:rPr>
                <w:rFonts w:ascii="Palatino Linotype" w:hAnsi="Palatino Linotype"/>
                <w:sz w:val="24"/>
                <w:szCs w:val="24"/>
              </w:rPr>
              <w:t xml:space="preserve"> (1980) has concluded from this that “we cannot regard the basic principles of learning as applying equally to all species in all situations; we </w:t>
            </w:r>
            <w:r w:rsidRPr="00A80070">
              <w:rPr>
                <w:rFonts w:ascii="Palatino Linotype" w:hAnsi="Palatino Linotype"/>
                <w:sz w:val="24"/>
                <w:szCs w:val="24"/>
              </w:rPr>
              <w:lastRenderedPageBreak/>
              <w:t>must take into account their evolutionary history and the individual organism’s learning history”</w:t>
            </w:r>
          </w:p>
          <w:p w:rsidR="00A80070" w:rsidRPr="00A80070" w:rsidRDefault="00A80070" w:rsidP="00A80070">
            <w:pPr>
              <w:rPr>
                <w:rFonts w:ascii="Palatino Linotype" w:hAnsi="Palatino Linotype"/>
                <w:sz w:val="24"/>
                <w:szCs w:val="24"/>
              </w:rPr>
            </w:pPr>
          </w:p>
        </w:tc>
      </w:tr>
      <w:tr w:rsidR="00577E68" w:rsidTr="00577E68">
        <w:tc>
          <w:tcPr>
            <w:tcW w:w="2802" w:type="dxa"/>
          </w:tcPr>
          <w:p w:rsidR="00577E68" w:rsidRPr="00283835" w:rsidRDefault="00A80070">
            <w:pPr>
              <w:rPr>
                <w:rFonts w:ascii="Palatino Linotype" w:hAnsi="Palatino Linotype"/>
                <w:b/>
                <w:sz w:val="24"/>
                <w:szCs w:val="24"/>
              </w:rPr>
            </w:pPr>
            <w:r w:rsidRPr="00283835">
              <w:rPr>
                <w:rFonts w:ascii="Palatino Linotype" w:hAnsi="Palatino Linotype"/>
                <w:b/>
                <w:sz w:val="24"/>
                <w:szCs w:val="24"/>
              </w:rPr>
              <w:lastRenderedPageBreak/>
              <w:t>Alternative theories that may account for this research evidence better:</w:t>
            </w:r>
            <w:r w:rsidR="00283835" w:rsidRPr="00283835">
              <w:rPr>
                <w:rFonts w:ascii="Palatino Linotype" w:hAnsi="Palatino Linotype"/>
                <w:b/>
                <w:sz w:val="24"/>
                <w:szCs w:val="24"/>
              </w:rPr>
              <w:t xml:space="preserve"> </w:t>
            </w:r>
          </w:p>
        </w:tc>
        <w:tc>
          <w:tcPr>
            <w:tcW w:w="6440" w:type="dxa"/>
          </w:tcPr>
          <w:p w:rsidR="00577E68" w:rsidRPr="00A80070" w:rsidRDefault="00A80070" w:rsidP="00577E68">
            <w:pPr>
              <w:rPr>
                <w:rFonts w:ascii="Palatino Linotype" w:hAnsi="Palatino Linotype"/>
                <w:sz w:val="24"/>
                <w:szCs w:val="24"/>
              </w:rPr>
            </w:pPr>
            <w:r w:rsidRPr="00A80070">
              <w:rPr>
                <w:rFonts w:ascii="Palatino Linotype" w:hAnsi="Palatino Linotype"/>
                <w:sz w:val="24"/>
                <w:szCs w:val="24"/>
              </w:rPr>
              <w:t>Other psychologists such as Seligman, (1970) have successfully explained these findings using the concept of PREPAREDNESS</w:t>
            </w:r>
            <w:r>
              <w:rPr>
                <w:rFonts w:ascii="Palatino Linotype" w:hAnsi="Palatino Linotype"/>
                <w:sz w:val="24"/>
                <w:szCs w:val="24"/>
              </w:rPr>
              <w:t xml:space="preserve"> meaning organisms are biologically pre-programmed to learn action</w:t>
            </w:r>
            <w:r w:rsidR="009A3094">
              <w:rPr>
                <w:rFonts w:ascii="Palatino Linotype" w:hAnsi="Palatino Linotype"/>
                <w:sz w:val="24"/>
                <w:szCs w:val="24"/>
              </w:rPr>
              <w:t>s</w:t>
            </w:r>
            <w:r>
              <w:rPr>
                <w:rFonts w:ascii="Palatino Linotype" w:hAnsi="Palatino Linotype"/>
                <w:sz w:val="24"/>
                <w:szCs w:val="24"/>
              </w:rPr>
              <w:t xml:space="preserve"> that will help them to survive within the their specific environment</w:t>
            </w:r>
            <w:r w:rsidR="009A3094">
              <w:rPr>
                <w:rFonts w:ascii="Palatino Linotype" w:hAnsi="Palatino Linotype"/>
                <w:sz w:val="24"/>
                <w:szCs w:val="24"/>
              </w:rPr>
              <w:t>.</w:t>
            </w:r>
          </w:p>
        </w:tc>
      </w:tr>
      <w:tr w:rsidR="009A3094" w:rsidTr="00577E68">
        <w:tc>
          <w:tcPr>
            <w:tcW w:w="2802" w:type="dxa"/>
          </w:tcPr>
          <w:p w:rsidR="009A3094" w:rsidRPr="00283835" w:rsidRDefault="00283835" w:rsidP="00283835">
            <w:pPr>
              <w:rPr>
                <w:rFonts w:ascii="Palatino Linotype" w:hAnsi="Palatino Linotype"/>
                <w:b/>
                <w:sz w:val="24"/>
                <w:szCs w:val="24"/>
              </w:rPr>
            </w:pPr>
            <w:r>
              <w:rPr>
                <w:rFonts w:ascii="Palatino Linotype" w:hAnsi="Palatino Linotype"/>
                <w:b/>
                <w:sz w:val="24"/>
                <w:szCs w:val="24"/>
              </w:rPr>
              <w:t>Practical Applications</w:t>
            </w:r>
          </w:p>
        </w:tc>
        <w:tc>
          <w:tcPr>
            <w:tcW w:w="6440" w:type="dxa"/>
          </w:tcPr>
          <w:p w:rsidR="009A3094" w:rsidRDefault="009A3094" w:rsidP="00577E68">
            <w:pPr>
              <w:rPr>
                <w:rFonts w:ascii="Palatino Linotype" w:hAnsi="Palatino Linotype"/>
                <w:sz w:val="24"/>
                <w:szCs w:val="24"/>
              </w:rPr>
            </w:pPr>
            <w:r>
              <w:rPr>
                <w:rFonts w:ascii="Palatino Linotype" w:hAnsi="Palatino Linotype"/>
                <w:sz w:val="24"/>
                <w:szCs w:val="24"/>
              </w:rPr>
              <w:t>Another strength of operant conditioning as a theory of learning is that it has been used to help people in society, for example…</w:t>
            </w:r>
          </w:p>
          <w:p w:rsidR="009A3094" w:rsidRPr="009A3094" w:rsidRDefault="009A3094" w:rsidP="009A3094">
            <w:pPr>
              <w:pStyle w:val="ListParagraph"/>
              <w:numPr>
                <w:ilvl w:val="0"/>
                <w:numId w:val="3"/>
              </w:numPr>
              <w:rPr>
                <w:rFonts w:ascii="Palatino Linotype" w:hAnsi="Palatino Linotype"/>
                <w:sz w:val="24"/>
                <w:szCs w:val="24"/>
              </w:rPr>
            </w:pPr>
            <w:r w:rsidRPr="009A3094">
              <w:rPr>
                <w:rFonts w:ascii="Palatino Linotype" w:hAnsi="Palatino Linotype"/>
                <w:sz w:val="24"/>
                <w:szCs w:val="24"/>
              </w:rPr>
              <w:t>Functional analysis of children’s undesirable behaviours</w:t>
            </w:r>
          </w:p>
          <w:p w:rsidR="009A3094" w:rsidRDefault="009A3094" w:rsidP="009A3094">
            <w:pPr>
              <w:pStyle w:val="ListParagraph"/>
              <w:numPr>
                <w:ilvl w:val="0"/>
                <w:numId w:val="3"/>
              </w:numPr>
              <w:rPr>
                <w:rFonts w:ascii="Palatino Linotype" w:hAnsi="Palatino Linotype"/>
                <w:sz w:val="24"/>
                <w:szCs w:val="24"/>
              </w:rPr>
            </w:pPr>
            <w:r w:rsidRPr="009A3094">
              <w:rPr>
                <w:rFonts w:ascii="Palatino Linotype" w:hAnsi="Palatino Linotype"/>
                <w:sz w:val="24"/>
                <w:szCs w:val="24"/>
              </w:rPr>
              <w:t>Token economy and behaviour modification</w:t>
            </w:r>
          </w:p>
          <w:p w:rsidR="009A3094" w:rsidRDefault="009A3094" w:rsidP="009A3094">
            <w:pPr>
              <w:pStyle w:val="ListParagraph"/>
              <w:numPr>
                <w:ilvl w:val="0"/>
                <w:numId w:val="3"/>
              </w:numPr>
              <w:rPr>
                <w:rFonts w:ascii="Palatino Linotype" w:hAnsi="Palatino Linotype"/>
                <w:sz w:val="24"/>
                <w:szCs w:val="24"/>
              </w:rPr>
            </w:pPr>
            <w:r>
              <w:rPr>
                <w:rFonts w:ascii="Palatino Linotype" w:hAnsi="Palatino Linotype"/>
                <w:sz w:val="24"/>
                <w:szCs w:val="24"/>
              </w:rPr>
              <w:t>Substance abuse</w:t>
            </w:r>
          </w:p>
          <w:p w:rsidR="009A3094" w:rsidRDefault="009A3094" w:rsidP="009A3094">
            <w:pPr>
              <w:pStyle w:val="ListParagraph"/>
              <w:numPr>
                <w:ilvl w:val="0"/>
                <w:numId w:val="3"/>
              </w:numPr>
              <w:rPr>
                <w:rFonts w:ascii="Palatino Linotype" w:hAnsi="Palatino Linotype"/>
                <w:sz w:val="24"/>
                <w:szCs w:val="24"/>
              </w:rPr>
            </w:pPr>
            <w:r>
              <w:rPr>
                <w:rFonts w:ascii="Palatino Linotype" w:hAnsi="Palatino Linotype"/>
                <w:sz w:val="24"/>
                <w:szCs w:val="24"/>
              </w:rPr>
              <w:t>Gambling addiction</w:t>
            </w:r>
          </w:p>
          <w:p w:rsidR="009A3094" w:rsidRDefault="009A3094" w:rsidP="009A3094">
            <w:pPr>
              <w:pStyle w:val="ListParagraph"/>
              <w:numPr>
                <w:ilvl w:val="0"/>
                <w:numId w:val="3"/>
              </w:numPr>
              <w:rPr>
                <w:rFonts w:ascii="Palatino Linotype" w:hAnsi="Palatino Linotype"/>
                <w:sz w:val="24"/>
                <w:szCs w:val="24"/>
              </w:rPr>
            </w:pPr>
            <w:r>
              <w:rPr>
                <w:rFonts w:ascii="Palatino Linotype" w:hAnsi="Palatino Linotype"/>
                <w:sz w:val="24"/>
                <w:szCs w:val="24"/>
              </w:rPr>
              <w:t xml:space="preserve">Farming </w:t>
            </w:r>
          </w:p>
          <w:p w:rsidR="009A3094" w:rsidRPr="009A3094" w:rsidRDefault="009A3094" w:rsidP="009A3094">
            <w:pPr>
              <w:rPr>
                <w:rFonts w:ascii="Palatino Linotype" w:hAnsi="Palatino Linotype"/>
                <w:sz w:val="24"/>
                <w:szCs w:val="24"/>
              </w:rPr>
            </w:pPr>
            <w:r>
              <w:rPr>
                <w:rFonts w:ascii="Palatino Linotype" w:hAnsi="Palatino Linotype"/>
                <w:sz w:val="24"/>
                <w:szCs w:val="24"/>
              </w:rPr>
              <w:t xml:space="preserve">NB: </w:t>
            </w:r>
            <w:r w:rsidRPr="009A3094">
              <w:rPr>
                <w:rFonts w:ascii="Palatino Linotype" w:hAnsi="Palatino Linotype"/>
                <w:sz w:val="24"/>
                <w:szCs w:val="24"/>
              </w:rPr>
              <w:t>With each of these you need to explain the application carefully using operant conditioning terminology and if you can you should use som</w:t>
            </w:r>
            <w:r>
              <w:rPr>
                <w:rFonts w:ascii="Palatino Linotype" w:hAnsi="Palatino Linotype"/>
                <w:sz w:val="24"/>
                <w:szCs w:val="24"/>
              </w:rPr>
              <w:t xml:space="preserve">e research evidence (a study) to </w:t>
            </w:r>
            <w:r w:rsidRPr="009A3094">
              <w:rPr>
                <w:rFonts w:ascii="Palatino Linotype" w:hAnsi="Palatino Linotype"/>
                <w:sz w:val="24"/>
                <w:szCs w:val="24"/>
              </w:rPr>
              <w:t>demonstrate</w:t>
            </w:r>
            <w:r>
              <w:rPr>
                <w:rFonts w:ascii="Palatino Linotype" w:hAnsi="Palatino Linotype"/>
                <w:sz w:val="24"/>
                <w:szCs w:val="24"/>
              </w:rPr>
              <w:t xml:space="preserve"> how o</w:t>
            </w:r>
            <w:r w:rsidRPr="009A3094">
              <w:rPr>
                <w:rFonts w:ascii="Palatino Linotype" w:hAnsi="Palatino Linotype"/>
                <w:sz w:val="24"/>
                <w:szCs w:val="24"/>
              </w:rPr>
              <w:t>p</w:t>
            </w:r>
            <w:r>
              <w:rPr>
                <w:rFonts w:ascii="Palatino Linotype" w:hAnsi="Palatino Linotype"/>
                <w:sz w:val="24"/>
                <w:szCs w:val="24"/>
              </w:rPr>
              <w:t>e</w:t>
            </w:r>
            <w:r w:rsidRPr="009A3094">
              <w:rPr>
                <w:rFonts w:ascii="Palatino Linotype" w:hAnsi="Palatino Linotype"/>
                <w:sz w:val="24"/>
                <w:szCs w:val="24"/>
              </w:rPr>
              <w:t>rant condit</w:t>
            </w:r>
            <w:r>
              <w:rPr>
                <w:rFonts w:ascii="Palatino Linotype" w:hAnsi="Palatino Linotype"/>
                <w:sz w:val="24"/>
                <w:szCs w:val="24"/>
              </w:rPr>
              <w:t>ioni</w:t>
            </w:r>
            <w:r w:rsidRPr="009A3094">
              <w:rPr>
                <w:rFonts w:ascii="Palatino Linotype" w:hAnsi="Palatino Linotype"/>
                <w:sz w:val="24"/>
                <w:szCs w:val="24"/>
              </w:rPr>
              <w:t>n</w:t>
            </w:r>
            <w:r>
              <w:rPr>
                <w:rFonts w:ascii="Palatino Linotype" w:hAnsi="Palatino Linotype"/>
                <w:sz w:val="24"/>
                <w:szCs w:val="24"/>
              </w:rPr>
              <w:t>g</w:t>
            </w:r>
            <w:r w:rsidRPr="009A3094">
              <w:rPr>
                <w:rFonts w:ascii="Palatino Linotype" w:hAnsi="Palatino Linotype"/>
                <w:sz w:val="24"/>
                <w:szCs w:val="24"/>
              </w:rPr>
              <w:t xml:space="preserve"> has been effective in helping people in society.</w:t>
            </w:r>
          </w:p>
        </w:tc>
      </w:tr>
      <w:tr w:rsidR="009A3094" w:rsidTr="00577E68">
        <w:tc>
          <w:tcPr>
            <w:tcW w:w="2802" w:type="dxa"/>
          </w:tcPr>
          <w:p w:rsidR="009A3094" w:rsidRPr="00283835" w:rsidRDefault="009A3094">
            <w:pPr>
              <w:rPr>
                <w:rFonts w:ascii="Palatino Linotype" w:hAnsi="Palatino Linotype"/>
                <w:b/>
                <w:sz w:val="24"/>
                <w:szCs w:val="24"/>
              </w:rPr>
            </w:pPr>
            <w:r w:rsidRPr="00283835">
              <w:rPr>
                <w:rFonts w:ascii="Palatino Linotype" w:hAnsi="Palatino Linotype"/>
                <w:b/>
                <w:sz w:val="24"/>
                <w:szCs w:val="24"/>
              </w:rPr>
              <w:t>Comparison with ALTERNATIVE THEORY</w:t>
            </w:r>
          </w:p>
        </w:tc>
        <w:tc>
          <w:tcPr>
            <w:tcW w:w="6440" w:type="dxa"/>
          </w:tcPr>
          <w:p w:rsidR="009A3094" w:rsidRPr="009A3094" w:rsidRDefault="009A3094" w:rsidP="009A3094">
            <w:pPr>
              <w:pStyle w:val="ListParagraph"/>
              <w:numPr>
                <w:ilvl w:val="0"/>
                <w:numId w:val="4"/>
              </w:numPr>
              <w:rPr>
                <w:rFonts w:ascii="Palatino Linotype" w:hAnsi="Palatino Linotype"/>
                <w:sz w:val="24"/>
                <w:szCs w:val="24"/>
              </w:rPr>
            </w:pPr>
            <w:r w:rsidRPr="009A3094">
              <w:rPr>
                <w:rFonts w:ascii="Palatino Linotype" w:hAnsi="Palatino Linotype"/>
                <w:sz w:val="24"/>
                <w:szCs w:val="24"/>
              </w:rPr>
              <w:t>Is operant conditioning able to explain anything that classical conditioning cannot explain?</w:t>
            </w:r>
          </w:p>
          <w:p w:rsidR="009A3094" w:rsidRDefault="009A3094" w:rsidP="009A3094">
            <w:pPr>
              <w:pStyle w:val="ListParagraph"/>
              <w:numPr>
                <w:ilvl w:val="0"/>
                <w:numId w:val="4"/>
              </w:numPr>
              <w:rPr>
                <w:rFonts w:ascii="Palatino Linotype" w:hAnsi="Palatino Linotype"/>
                <w:sz w:val="24"/>
                <w:szCs w:val="24"/>
              </w:rPr>
            </w:pPr>
            <w:r w:rsidRPr="009A3094">
              <w:rPr>
                <w:rFonts w:ascii="Palatino Linotype" w:hAnsi="Palatino Linotype"/>
                <w:sz w:val="24"/>
                <w:szCs w:val="24"/>
              </w:rPr>
              <w:t>Is operant conditioning more effective than classical conditioning to achieve any specific goal?</w:t>
            </w:r>
          </w:p>
          <w:p w:rsidR="009A3094" w:rsidRPr="009A3094" w:rsidRDefault="009A3094" w:rsidP="009A3094">
            <w:pPr>
              <w:pStyle w:val="ListParagraph"/>
              <w:numPr>
                <w:ilvl w:val="0"/>
                <w:numId w:val="4"/>
              </w:numPr>
              <w:rPr>
                <w:rFonts w:ascii="Palatino Linotype" w:hAnsi="Palatino Linotype"/>
                <w:sz w:val="24"/>
                <w:szCs w:val="24"/>
              </w:rPr>
            </w:pPr>
            <w:r>
              <w:rPr>
                <w:rFonts w:ascii="Palatino Linotype" w:hAnsi="Palatino Linotype"/>
                <w:sz w:val="24"/>
                <w:szCs w:val="24"/>
              </w:rPr>
              <w:t xml:space="preserve">Is this </w:t>
            </w:r>
            <w:proofErr w:type="gramStart"/>
            <w:r>
              <w:rPr>
                <w:rFonts w:ascii="Palatino Linotype" w:hAnsi="Palatino Linotype"/>
                <w:sz w:val="24"/>
                <w:szCs w:val="24"/>
              </w:rPr>
              <w:t>a strength</w:t>
            </w:r>
            <w:proofErr w:type="gramEnd"/>
            <w:r>
              <w:rPr>
                <w:rFonts w:ascii="Palatino Linotype" w:hAnsi="Palatino Linotype"/>
                <w:sz w:val="24"/>
                <w:szCs w:val="24"/>
              </w:rPr>
              <w:t xml:space="preserve"> or a weakness of operant conditioning?</w:t>
            </w:r>
          </w:p>
        </w:tc>
      </w:tr>
      <w:tr w:rsidR="009A3094" w:rsidTr="00577E68">
        <w:tc>
          <w:tcPr>
            <w:tcW w:w="2802" w:type="dxa"/>
          </w:tcPr>
          <w:p w:rsidR="009A3094" w:rsidRPr="00283835" w:rsidRDefault="009A3094">
            <w:pPr>
              <w:rPr>
                <w:rFonts w:ascii="Palatino Linotype" w:hAnsi="Palatino Linotype"/>
                <w:b/>
                <w:sz w:val="24"/>
                <w:szCs w:val="24"/>
              </w:rPr>
            </w:pPr>
            <w:bookmarkStart w:id="0" w:name="_GoBack"/>
            <w:r w:rsidRPr="00283835">
              <w:rPr>
                <w:rFonts w:ascii="Palatino Linotype" w:hAnsi="Palatino Linotype"/>
                <w:b/>
                <w:sz w:val="24"/>
                <w:szCs w:val="24"/>
              </w:rPr>
              <w:t>Issues and Debates</w:t>
            </w:r>
            <w:bookmarkEnd w:id="0"/>
          </w:p>
        </w:tc>
        <w:tc>
          <w:tcPr>
            <w:tcW w:w="6440" w:type="dxa"/>
          </w:tcPr>
          <w:p w:rsidR="009A3094" w:rsidRDefault="009A3094" w:rsidP="009A3094">
            <w:pPr>
              <w:rPr>
                <w:rFonts w:ascii="Palatino Linotype" w:hAnsi="Palatino Linotype"/>
                <w:sz w:val="24"/>
                <w:szCs w:val="24"/>
              </w:rPr>
            </w:pPr>
            <w:r>
              <w:rPr>
                <w:rFonts w:ascii="Palatino Linotype" w:hAnsi="Palatino Linotype"/>
                <w:sz w:val="24"/>
                <w:szCs w:val="24"/>
              </w:rPr>
              <w:t>Are there any further comments that you would like to make about operant conditioning theory and the research that supports it with relation to any of our issues and debates in psychology, you have already been making comments about the scientific status of the work, ethics and the design of studies but here are many other relevant issues and debates, e.g.</w:t>
            </w:r>
          </w:p>
          <w:p w:rsidR="009A3094" w:rsidRPr="009A3094" w:rsidRDefault="009A3094" w:rsidP="009A3094">
            <w:pPr>
              <w:pStyle w:val="ListParagraph"/>
              <w:numPr>
                <w:ilvl w:val="0"/>
                <w:numId w:val="5"/>
              </w:numPr>
              <w:rPr>
                <w:rFonts w:ascii="Palatino Linotype" w:hAnsi="Palatino Linotype"/>
                <w:sz w:val="24"/>
                <w:szCs w:val="24"/>
              </w:rPr>
            </w:pPr>
            <w:r w:rsidRPr="009A3094">
              <w:rPr>
                <w:rFonts w:ascii="Palatino Linotype" w:hAnsi="Palatino Linotype"/>
                <w:sz w:val="24"/>
                <w:szCs w:val="24"/>
              </w:rPr>
              <w:t>Reductionism</w:t>
            </w:r>
          </w:p>
          <w:p w:rsidR="009A3094" w:rsidRPr="009A3094" w:rsidRDefault="009A3094" w:rsidP="009A3094">
            <w:pPr>
              <w:pStyle w:val="ListParagraph"/>
              <w:numPr>
                <w:ilvl w:val="0"/>
                <w:numId w:val="5"/>
              </w:numPr>
              <w:rPr>
                <w:rFonts w:ascii="Palatino Linotype" w:hAnsi="Palatino Linotype"/>
                <w:sz w:val="24"/>
                <w:szCs w:val="24"/>
              </w:rPr>
            </w:pPr>
            <w:r w:rsidRPr="009A3094">
              <w:rPr>
                <w:rFonts w:ascii="Palatino Linotype" w:hAnsi="Palatino Linotype"/>
                <w:sz w:val="24"/>
                <w:szCs w:val="24"/>
              </w:rPr>
              <w:t>Nature/nurture debate</w:t>
            </w:r>
          </w:p>
          <w:p w:rsidR="009A3094" w:rsidRDefault="009A3094" w:rsidP="009A3094">
            <w:pPr>
              <w:pStyle w:val="ListParagraph"/>
              <w:numPr>
                <w:ilvl w:val="0"/>
                <w:numId w:val="5"/>
              </w:numPr>
              <w:rPr>
                <w:rFonts w:ascii="Palatino Linotype" w:hAnsi="Palatino Linotype"/>
                <w:sz w:val="24"/>
                <w:szCs w:val="24"/>
              </w:rPr>
            </w:pPr>
            <w:r w:rsidRPr="009A3094">
              <w:rPr>
                <w:rFonts w:ascii="Palatino Linotype" w:hAnsi="Palatino Linotype"/>
                <w:sz w:val="24"/>
                <w:szCs w:val="24"/>
              </w:rPr>
              <w:t>Social control</w:t>
            </w:r>
          </w:p>
          <w:p w:rsidR="009A3094" w:rsidRPr="00283835" w:rsidRDefault="009A3094" w:rsidP="00283835">
            <w:pPr>
              <w:pStyle w:val="ListParagraph"/>
              <w:numPr>
                <w:ilvl w:val="0"/>
                <w:numId w:val="5"/>
              </w:numPr>
              <w:rPr>
                <w:rFonts w:ascii="Palatino Linotype" w:hAnsi="Palatino Linotype"/>
                <w:sz w:val="24"/>
                <w:szCs w:val="24"/>
              </w:rPr>
            </w:pPr>
            <w:r>
              <w:rPr>
                <w:rFonts w:ascii="Palatino Linotype" w:hAnsi="Palatino Linotype"/>
                <w:sz w:val="24"/>
                <w:szCs w:val="24"/>
              </w:rPr>
              <w:t>Cultural differences</w:t>
            </w:r>
          </w:p>
        </w:tc>
      </w:tr>
    </w:tbl>
    <w:p w:rsidR="00577E68" w:rsidRPr="00577E68" w:rsidRDefault="00577E68">
      <w:pPr>
        <w:rPr>
          <w:rFonts w:ascii="Lucida Handwriting" w:hAnsi="Lucida Handwriting"/>
          <w:sz w:val="36"/>
          <w:szCs w:val="36"/>
        </w:rPr>
      </w:pPr>
    </w:p>
    <w:p w:rsidR="00577E68" w:rsidRDefault="00577E68"/>
    <w:sectPr w:rsidR="00577E68" w:rsidSect="00577E68">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2E8" w:rsidRDefault="00A502E8" w:rsidP="00577E68">
      <w:pPr>
        <w:spacing w:after="0" w:line="240" w:lineRule="auto"/>
      </w:pPr>
      <w:r>
        <w:separator/>
      </w:r>
    </w:p>
  </w:endnote>
  <w:endnote w:type="continuationSeparator" w:id="0">
    <w:p w:rsidR="00A502E8" w:rsidRDefault="00A502E8" w:rsidP="00577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2E8" w:rsidRDefault="00A502E8" w:rsidP="00577E68">
      <w:pPr>
        <w:spacing w:after="0" w:line="240" w:lineRule="auto"/>
      </w:pPr>
      <w:r>
        <w:separator/>
      </w:r>
    </w:p>
  </w:footnote>
  <w:footnote w:type="continuationSeparator" w:id="0">
    <w:p w:rsidR="00A502E8" w:rsidRDefault="00A502E8" w:rsidP="00577E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577E68">
      <w:trPr>
        <w:trHeight w:val="288"/>
      </w:trPr>
      <w:sdt>
        <w:sdtPr>
          <w:rPr>
            <w:rFonts w:asciiTheme="majorHAnsi" w:eastAsiaTheme="majorEastAsia" w:hAnsiTheme="majorHAnsi" w:cstheme="majorBidi"/>
            <w:sz w:val="36"/>
            <w:szCs w:val="36"/>
          </w:rPr>
          <w:alias w:val="Title"/>
          <w:id w:val="77761602"/>
          <w:placeholder>
            <w:docPart w:val="80D8295C8EFB4E69AFD2BB80D7150B1F"/>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577E68" w:rsidRDefault="00577E68" w:rsidP="00577E68">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Paper 1 – Learning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2327733DB4649C299C49FAD2B74E67C"/>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577E68" w:rsidRDefault="00577E68" w:rsidP="00577E68">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577E68" w:rsidRDefault="00577E6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005E7"/>
    <w:multiLevelType w:val="hybridMultilevel"/>
    <w:tmpl w:val="406A9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41158FE"/>
    <w:multiLevelType w:val="hybridMultilevel"/>
    <w:tmpl w:val="831E9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1575947"/>
    <w:multiLevelType w:val="hybridMultilevel"/>
    <w:tmpl w:val="8E561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BE2524C"/>
    <w:multiLevelType w:val="hybridMultilevel"/>
    <w:tmpl w:val="C8BA0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2091ACF"/>
    <w:multiLevelType w:val="hybridMultilevel"/>
    <w:tmpl w:val="7F346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E68"/>
    <w:rsid w:val="00283835"/>
    <w:rsid w:val="00577E68"/>
    <w:rsid w:val="009A3094"/>
    <w:rsid w:val="00A502E8"/>
    <w:rsid w:val="00A80070"/>
    <w:rsid w:val="00B10C3A"/>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7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7E68"/>
  </w:style>
  <w:style w:type="paragraph" w:styleId="Footer">
    <w:name w:val="footer"/>
    <w:basedOn w:val="Normal"/>
    <w:link w:val="FooterChar"/>
    <w:uiPriority w:val="99"/>
    <w:unhideWhenUsed/>
    <w:rsid w:val="00577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7E68"/>
  </w:style>
  <w:style w:type="paragraph" w:styleId="BalloonText">
    <w:name w:val="Balloon Text"/>
    <w:basedOn w:val="Normal"/>
    <w:link w:val="BalloonTextChar"/>
    <w:uiPriority w:val="99"/>
    <w:semiHidden/>
    <w:unhideWhenUsed/>
    <w:rsid w:val="00577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E68"/>
    <w:rPr>
      <w:rFonts w:ascii="Tahoma" w:hAnsi="Tahoma" w:cs="Tahoma"/>
      <w:sz w:val="16"/>
      <w:szCs w:val="16"/>
    </w:rPr>
  </w:style>
  <w:style w:type="table" w:styleId="TableGrid">
    <w:name w:val="Table Grid"/>
    <w:basedOn w:val="TableNormal"/>
    <w:uiPriority w:val="59"/>
    <w:rsid w:val="00577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7E68"/>
    <w:pPr>
      <w:ind w:left="720"/>
      <w:contextualSpacing/>
    </w:pPr>
  </w:style>
  <w:style w:type="paragraph" w:styleId="Caption">
    <w:name w:val="caption"/>
    <w:basedOn w:val="Normal"/>
    <w:next w:val="Normal"/>
    <w:uiPriority w:val="35"/>
    <w:unhideWhenUsed/>
    <w:qFormat/>
    <w:rsid w:val="00283835"/>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7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7E68"/>
  </w:style>
  <w:style w:type="paragraph" w:styleId="Footer">
    <w:name w:val="footer"/>
    <w:basedOn w:val="Normal"/>
    <w:link w:val="FooterChar"/>
    <w:uiPriority w:val="99"/>
    <w:unhideWhenUsed/>
    <w:rsid w:val="00577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7E68"/>
  </w:style>
  <w:style w:type="paragraph" w:styleId="BalloonText">
    <w:name w:val="Balloon Text"/>
    <w:basedOn w:val="Normal"/>
    <w:link w:val="BalloonTextChar"/>
    <w:uiPriority w:val="99"/>
    <w:semiHidden/>
    <w:unhideWhenUsed/>
    <w:rsid w:val="00577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7E68"/>
    <w:rPr>
      <w:rFonts w:ascii="Tahoma" w:hAnsi="Tahoma" w:cs="Tahoma"/>
      <w:sz w:val="16"/>
      <w:szCs w:val="16"/>
    </w:rPr>
  </w:style>
  <w:style w:type="table" w:styleId="TableGrid">
    <w:name w:val="Table Grid"/>
    <w:basedOn w:val="TableNormal"/>
    <w:uiPriority w:val="59"/>
    <w:rsid w:val="00577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7E68"/>
    <w:pPr>
      <w:ind w:left="720"/>
      <w:contextualSpacing/>
    </w:pPr>
  </w:style>
  <w:style w:type="paragraph" w:styleId="Caption">
    <w:name w:val="caption"/>
    <w:basedOn w:val="Normal"/>
    <w:next w:val="Normal"/>
    <w:uiPriority w:val="35"/>
    <w:unhideWhenUsed/>
    <w:qFormat/>
    <w:rsid w:val="00283835"/>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0D8295C8EFB4E69AFD2BB80D7150B1F"/>
        <w:category>
          <w:name w:val="General"/>
          <w:gallery w:val="placeholder"/>
        </w:category>
        <w:types>
          <w:type w:val="bbPlcHdr"/>
        </w:types>
        <w:behaviors>
          <w:behavior w:val="content"/>
        </w:behaviors>
        <w:guid w:val="{84119B2D-5837-41DE-9BA7-DB6697ACA4C8}"/>
      </w:docPartPr>
      <w:docPartBody>
        <w:p w:rsidR="00000000" w:rsidRDefault="002E270B" w:rsidP="002E270B">
          <w:pPr>
            <w:pStyle w:val="80D8295C8EFB4E69AFD2BB80D7150B1F"/>
          </w:pPr>
          <w:r>
            <w:rPr>
              <w:rFonts w:asciiTheme="majorHAnsi" w:eastAsiaTheme="majorEastAsia" w:hAnsiTheme="majorHAnsi" w:cstheme="majorBidi"/>
              <w:sz w:val="36"/>
              <w:szCs w:val="36"/>
            </w:rPr>
            <w:t>[Type the document title]</w:t>
          </w:r>
        </w:p>
      </w:docPartBody>
    </w:docPart>
    <w:docPart>
      <w:docPartPr>
        <w:name w:val="72327733DB4649C299C49FAD2B74E67C"/>
        <w:category>
          <w:name w:val="General"/>
          <w:gallery w:val="placeholder"/>
        </w:category>
        <w:types>
          <w:type w:val="bbPlcHdr"/>
        </w:types>
        <w:behaviors>
          <w:behavior w:val="content"/>
        </w:behaviors>
        <w:guid w:val="{B7089C85-0D03-44B3-9089-AF1F29789326}"/>
      </w:docPartPr>
      <w:docPartBody>
        <w:p w:rsidR="00000000" w:rsidRDefault="002E270B" w:rsidP="002E270B">
          <w:pPr>
            <w:pStyle w:val="72327733DB4649C299C49FAD2B74E67C"/>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70B"/>
    <w:rsid w:val="002E270B"/>
    <w:rsid w:val="00416D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0D8295C8EFB4E69AFD2BB80D7150B1F">
    <w:name w:val="80D8295C8EFB4E69AFD2BB80D7150B1F"/>
    <w:rsid w:val="002E270B"/>
  </w:style>
  <w:style w:type="paragraph" w:customStyle="1" w:styleId="72327733DB4649C299C49FAD2B74E67C">
    <w:name w:val="72327733DB4649C299C49FAD2B74E67C"/>
    <w:rsid w:val="002E270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0D8295C8EFB4E69AFD2BB80D7150B1F">
    <w:name w:val="80D8295C8EFB4E69AFD2BB80D7150B1F"/>
    <w:rsid w:val="002E270B"/>
  </w:style>
  <w:style w:type="paragraph" w:customStyle="1" w:styleId="72327733DB4649C299C49FAD2B74E67C">
    <w:name w:val="72327733DB4649C299C49FAD2B74E67C"/>
    <w:rsid w:val="002E27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Pages>
  <Words>481</Words>
  <Characters>2747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3222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Paper 1 – Learning (Content) AJW</dc:title>
  <dc:creator>IT Dept</dc:creator>
  <cp:lastModifiedBy>IT Dept</cp:lastModifiedBy>
  <cp:revision>1</cp:revision>
  <dcterms:created xsi:type="dcterms:W3CDTF">2016-08-06T16:05:00Z</dcterms:created>
  <dcterms:modified xsi:type="dcterms:W3CDTF">2016-08-06T16:56:00Z</dcterms:modified>
</cp:coreProperties>
</file>