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1E7" w:rsidRDefault="00FB1E59">
      <w:pPr>
        <w:rPr>
          <w:rFonts w:ascii="Lucida Handwriting" w:hAnsi="Lucida Handwriting"/>
          <w:sz w:val="36"/>
          <w:szCs w:val="36"/>
          <w:u w:val="single"/>
        </w:rPr>
      </w:pPr>
      <w:r w:rsidRPr="00FB1E59">
        <w:rPr>
          <w:rFonts w:ascii="Lucida Handwriting" w:hAnsi="Lucida Handwriting"/>
          <w:sz w:val="36"/>
          <w:szCs w:val="36"/>
        </w:rPr>
        <w:t xml:space="preserve">Factor affecting prejudice: </w:t>
      </w:r>
      <w:r w:rsidRPr="00FB1E59">
        <w:rPr>
          <w:rFonts w:ascii="Lucida Handwriting" w:hAnsi="Lucida Handwriting"/>
          <w:sz w:val="36"/>
          <w:szCs w:val="36"/>
          <w:u w:val="single"/>
        </w:rPr>
        <w:t>Situation</w:t>
      </w:r>
    </w:p>
    <w:p w:rsidR="00FB1E59" w:rsidRDefault="00FB1E59">
      <w:pPr>
        <w:rPr>
          <w:rFonts w:ascii="Palatino Linotype" w:hAnsi="Palatino Linotype"/>
          <w:sz w:val="24"/>
          <w:szCs w:val="24"/>
        </w:rPr>
      </w:pPr>
      <w:r w:rsidRPr="00FB1E59">
        <w:rPr>
          <w:rFonts w:ascii="Palatino Linotype" w:hAnsi="Palatino Linotype"/>
          <w:sz w:val="24"/>
          <w:szCs w:val="24"/>
        </w:rPr>
        <w:t xml:space="preserve">We have spent a good deal of time and energy thinking about </w:t>
      </w:r>
      <w:r>
        <w:rPr>
          <w:rFonts w:ascii="Palatino Linotype" w:hAnsi="Palatino Linotype"/>
          <w:sz w:val="24"/>
          <w:szCs w:val="24"/>
        </w:rPr>
        <w:t>how prejudice might be mediated by factors working at the level of the individual (dispositional factors) but what do we know that suggests that prejudice must also be mediated by factors outside of our own personalities, i.e. the social situation giving rise to prejudice?</w:t>
      </w:r>
    </w:p>
    <w:tbl>
      <w:tblPr>
        <w:tblStyle w:val="TableGrid"/>
        <w:tblpPr w:leftFromText="180" w:rightFromText="180" w:vertAnchor="text" w:horzAnchor="margin" w:tblpY="198"/>
        <w:tblW w:w="0" w:type="auto"/>
        <w:shd w:val="clear" w:color="auto" w:fill="D9D9D9" w:themeFill="background1" w:themeFillShade="D9"/>
        <w:tblLook w:val="04A0" w:firstRow="1" w:lastRow="0" w:firstColumn="1" w:lastColumn="0" w:noHBand="0" w:noVBand="1"/>
      </w:tblPr>
      <w:tblGrid>
        <w:gridCol w:w="8522"/>
      </w:tblGrid>
      <w:tr w:rsidR="008E31CD" w:rsidTr="008E31CD">
        <w:tc>
          <w:tcPr>
            <w:tcW w:w="8522" w:type="dxa"/>
            <w:shd w:val="clear" w:color="auto" w:fill="D9D9D9" w:themeFill="background1" w:themeFillShade="D9"/>
          </w:tcPr>
          <w:p w:rsidR="008E31CD" w:rsidRPr="00FB1E59" w:rsidRDefault="008E31CD" w:rsidP="008E31CD">
            <w:pPr>
              <w:rPr>
                <w:rFonts w:ascii="Palatino Linotype" w:hAnsi="Palatino Linotype"/>
                <w:b/>
                <w:sz w:val="28"/>
                <w:szCs w:val="28"/>
              </w:rPr>
            </w:pPr>
            <w:r w:rsidRPr="00FB1E59">
              <w:rPr>
                <w:rFonts w:ascii="Palatino Linotype" w:hAnsi="Palatino Linotype"/>
                <w:b/>
                <w:sz w:val="28"/>
                <w:szCs w:val="28"/>
              </w:rPr>
              <w:t>Think about Sherif (1954)</w:t>
            </w:r>
            <w:r>
              <w:rPr>
                <w:rFonts w:ascii="Palatino Linotype" w:hAnsi="Palatino Linotype"/>
                <w:b/>
                <w:sz w:val="28"/>
                <w:szCs w:val="28"/>
              </w:rPr>
              <w:t xml:space="preserve"> Robber’s Cave</w:t>
            </w:r>
          </w:p>
          <w:p w:rsidR="008E31CD" w:rsidRDefault="008E31CD" w:rsidP="008E31CD">
            <w:pPr>
              <w:pStyle w:val="ListParagraph"/>
              <w:numPr>
                <w:ilvl w:val="0"/>
                <w:numId w:val="2"/>
              </w:numPr>
              <w:rPr>
                <w:rFonts w:ascii="Palatino Linotype" w:hAnsi="Palatino Linotype"/>
                <w:sz w:val="24"/>
                <w:szCs w:val="24"/>
              </w:rPr>
            </w:pPr>
            <w:r>
              <w:rPr>
                <w:rFonts w:ascii="Palatino Linotype" w:hAnsi="Palatino Linotype"/>
                <w:sz w:val="24"/>
                <w:szCs w:val="24"/>
              </w:rPr>
              <w:t>When did prejudice arise in this study?</w:t>
            </w:r>
          </w:p>
          <w:p w:rsidR="008E31CD" w:rsidRDefault="008E31CD" w:rsidP="008E31CD">
            <w:pPr>
              <w:pStyle w:val="ListParagraph"/>
              <w:numPr>
                <w:ilvl w:val="0"/>
                <w:numId w:val="2"/>
              </w:numPr>
              <w:rPr>
                <w:rFonts w:ascii="Palatino Linotype" w:hAnsi="Palatino Linotype"/>
                <w:sz w:val="24"/>
                <w:szCs w:val="24"/>
              </w:rPr>
            </w:pPr>
            <w:r>
              <w:rPr>
                <w:rFonts w:ascii="Palatino Linotype" w:hAnsi="Palatino Linotype"/>
                <w:sz w:val="24"/>
                <w:szCs w:val="24"/>
              </w:rPr>
              <w:t xml:space="preserve">When did it escalate? </w:t>
            </w:r>
          </w:p>
          <w:p w:rsidR="008E31CD" w:rsidRDefault="008E31CD" w:rsidP="008E31CD">
            <w:pPr>
              <w:pStyle w:val="ListParagraph"/>
              <w:numPr>
                <w:ilvl w:val="0"/>
                <w:numId w:val="2"/>
              </w:numPr>
              <w:rPr>
                <w:rFonts w:ascii="Palatino Linotype" w:hAnsi="Palatino Linotype"/>
                <w:sz w:val="24"/>
                <w:szCs w:val="24"/>
              </w:rPr>
            </w:pPr>
            <w:r>
              <w:rPr>
                <w:rFonts w:ascii="Palatino Linotype" w:hAnsi="Palatino Linotype"/>
                <w:sz w:val="24"/>
                <w:szCs w:val="24"/>
              </w:rPr>
              <w:t>How does this study demonstrate the levels of prejudice are mediated by the social situation?</w:t>
            </w:r>
          </w:p>
          <w:p w:rsidR="008E31CD" w:rsidRDefault="008E31CD" w:rsidP="008E31CD">
            <w:pPr>
              <w:pStyle w:val="ListParagraph"/>
              <w:numPr>
                <w:ilvl w:val="0"/>
                <w:numId w:val="2"/>
              </w:numPr>
              <w:rPr>
                <w:rFonts w:ascii="Palatino Linotype" w:hAnsi="Palatino Linotype"/>
                <w:sz w:val="24"/>
                <w:szCs w:val="24"/>
              </w:rPr>
            </w:pPr>
            <w:r>
              <w:rPr>
                <w:rFonts w:ascii="Palatino Linotype" w:hAnsi="Palatino Linotype"/>
                <w:sz w:val="24"/>
                <w:szCs w:val="24"/>
              </w:rPr>
              <w:t>Is there anything about this study that might lead us to think that the prejudice observed in these boys was anything to do with upbringing rather than the situation?</w:t>
            </w:r>
          </w:p>
          <w:p w:rsidR="008E31CD" w:rsidRDefault="008E31CD" w:rsidP="008E31CD">
            <w:pPr>
              <w:pStyle w:val="ListParagraph"/>
              <w:numPr>
                <w:ilvl w:val="0"/>
                <w:numId w:val="2"/>
              </w:numPr>
              <w:rPr>
                <w:rFonts w:ascii="Palatino Linotype" w:hAnsi="Palatino Linotype"/>
                <w:sz w:val="24"/>
                <w:szCs w:val="24"/>
              </w:rPr>
            </w:pPr>
            <w:r w:rsidRPr="008E31CD">
              <w:rPr>
                <w:rFonts w:ascii="Palatino Linotype" w:hAnsi="Palatino Linotype"/>
                <w:sz w:val="24"/>
                <w:szCs w:val="24"/>
              </w:rPr>
              <w:t>If you could have improved this study in some way, to help solve the “situation/personality problem”, what would you have done?</w:t>
            </w:r>
          </w:p>
          <w:p w:rsidR="008E31CD" w:rsidRPr="008E31CD" w:rsidRDefault="008E31CD" w:rsidP="008E31CD">
            <w:pPr>
              <w:pStyle w:val="ListParagraph"/>
              <w:rPr>
                <w:rFonts w:ascii="Palatino Linotype" w:hAnsi="Palatino Linotype"/>
                <w:sz w:val="24"/>
                <w:szCs w:val="24"/>
              </w:rPr>
            </w:pPr>
          </w:p>
        </w:tc>
      </w:tr>
    </w:tbl>
    <w:p w:rsidR="008E31CD" w:rsidRPr="008E31CD" w:rsidRDefault="008E31CD" w:rsidP="008E31CD">
      <w:pPr>
        <w:rPr>
          <w:rFonts w:ascii="Palatino Linotype" w:hAnsi="Palatino Linotype"/>
          <w:sz w:val="24"/>
          <w:szCs w:val="24"/>
        </w:rPr>
      </w:pPr>
    </w:p>
    <w:p w:rsidR="008E31CD" w:rsidRPr="008E31CD" w:rsidRDefault="008E31CD" w:rsidP="008E31CD">
      <w:pPr>
        <w:rPr>
          <w:rFonts w:ascii="Palatino Linotype" w:hAnsi="Palatino Linotype"/>
          <w:sz w:val="24"/>
          <w:szCs w:val="24"/>
        </w:rPr>
      </w:pPr>
    </w:p>
    <w:p w:rsidR="00FB1E59" w:rsidRDefault="00FB1E59">
      <w:pPr>
        <w:rPr>
          <w:rFonts w:ascii="Palatino Linotype" w:hAnsi="Palatino Linotype"/>
          <w:sz w:val="24"/>
          <w:szCs w:val="24"/>
        </w:rPr>
      </w:pPr>
    </w:p>
    <w:p w:rsidR="008E31CD" w:rsidRDefault="008E31CD">
      <w:pPr>
        <w:rPr>
          <w:rFonts w:ascii="Palatino Linotype" w:hAnsi="Palatino Linotype"/>
          <w:sz w:val="24"/>
          <w:szCs w:val="24"/>
        </w:rPr>
      </w:pPr>
    </w:p>
    <w:p w:rsidR="008E31CD" w:rsidRDefault="008E31CD">
      <w:pPr>
        <w:rPr>
          <w:rFonts w:ascii="Palatino Linotype" w:hAnsi="Palatino Linotype"/>
          <w:sz w:val="24"/>
          <w:szCs w:val="24"/>
        </w:rPr>
      </w:pPr>
    </w:p>
    <w:p w:rsidR="008E31CD" w:rsidRDefault="008E31CD">
      <w:pPr>
        <w:rPr>
          <w:rFonts w:ascii="Palatino Linotype" w:hAnsi="Palatino Linotype"/>
          <w:sz w:val="24"/>
          <w:szCs w:val="24"/>
        </w:rPr>
      </w:pPr>
    </w:p>
    <w:p w:rsidR="008E31CD" w:rsidRDefault="008E31CD">
      <w:pPr>
        <w:rPr>
          <w:rFonts w:ascii="Palatino Linotype" w:hAnsi="Palatino Linotype"/>
          <w:sz w:val="24"/>
          <w:szCs w:val="24"/>
        </w:rPr>
      </w:pPr>
    </w:p>
    <w:tbl>
      <w:tblPr>
        <w:tblStyle w:val="TableGrid"/>
        <w:tblW w:w="0" w:type="auto"/>
        <w:shd w:val="clear" w:color="auto" w:fill="D9D9D9" w:themeFill="background1" w:themeFillShade="D9"/>
        <w:tblLook w:val="04A0" w:firstRow="1" w:lastRow="0" w:firstColumn="1" w:lastColumn="0" w:noHBand="0" w:noVBand="1"/>
      </w:tblPr>
      <w:tblGrid>
        <w:gridCol w:w="9242"/>
      </w:tblGrid>
      <w:tr w:rsidR="008E31CD" w:rsidTr="008E31CD">
        <w:tc>
          <w:tcPr>
            <w:tcW w:w="9242" w:type="dxa"/>
            <w:shd w:val="clear" w:color="auto" w:fill="D9D9D9" w:themeFill="background1" w:themeFillShade="D9"/>
          </w:tcPr>
          <w:p w:rsidR="008E31CD" w:rsidRDefault="008E31CD">
            <w:pPr>
              <w:rPr>
                <w:rFonts w:ascii="Palatino Linotype" w:hAnsi="Palatino Linotype"/>
                <w:b/>
                <w:sz w:val="28"/>
                <w:szCs w:val="28"/>
              </w:rPr>
            </w:pPr>
            <w:r w:rsidRPr="008E31CD">
              <w:rPr>
                <w:rFonts w:ascii="Palatino Linotype" w:hAnsi="Palatino Linotype"/>
                <w:b/>
                <w:sz w:val="28"/>
                <w:szCs w:val="28"/>
              </w:rPr>
              <w:t xml:space="preserve">Think about </w:t>
            </w:r>
            <w:proofErr w:type="spellStart"/>
            <w:r w:rsidRPr="008E31CD">
              <w:rPr>
                <w:rFonts w:ascii="Palatino Linotype" w:hAnsi="Palatino Linotype"/>
                <w:b/>
                <w:sz w:val="28"/>
                <w:szCs w:val="28"/>
              </w:rPr>
              <w:t>Hovland</w:t>
            </w:r>
            <w:proofErr w:type="spellEnd"/>
            <w:r w:rsidRPr="008E31CD">
              <w:rPr>
                <w:rFonts w:ascii="Palatino Linotype" w:hAnsi="Palatino Linotype"/>
                <w:b/>
                <w:sz w:val="28"/>
                <w:szCs w:val="28"/>
              </w:rPr>
              <w:t xml:space="preserve"> and Sears (1940)</w:t>
            </w:r>
          </w:p>
          <w:p w:rsidR="008E31CD" w:rsidRPr="008E31CD" w:rsidRDefault="008E31CD" w:rsidP="008E31CD">
            <w:pPr>
              <w:pStyle w:val="ListParagraph"/>
              <w:numPr>
                <w:ilvl w:val="0"/>
                <w:numId w:val="4"/>
              </w:numPr>
              <w:rPr>
                <w:rFonts w:ascii="Palatino Linotype" w:hAnsi="Palatino Linotype"/>
                <w:b/>
                <w:sz w:val="28"/>
                <w:szCs w:val="28"/>
              </w:rPr>
            </w:pPr>
            <w:r>
              <w:rPr>
                <w:rFonts w:ascii="Palatino Linotype" w:hAnsi="Palatino Linotype"/>
                <w:sz w:val="24"/>
                <w:szCs w:val="24"/>
              </w:rPr>
              <w:t>What was the mediating factor that appeared to be controlling levels of prejudice seen in this study?</w:t>
            </w:r>
          </w:p>
          <w:p w:rsidR="008E31CD" w:rsidRPr="008E31CD" w:rsidRDefault="008E31CD" w:rsidP="008E31CD">
            <w:pPr>
              <w:pStyle w:val="ListParagraph"/>
              <w:numPr>
                <w:ilvl w:val="0"/>
                <w:numId w:val="4"/>
              </w:numPr>
              <w:rPr>
                <w:rFonts w:ascii="Palatino Linotype" w:hAnsi="Palatino Linotype"/>
                <w:b/>
                <w:sz w:val="28"/>
                <w:szCs w:val="28"/>
              </w:rPr>
            </w:pPr>
            <w:r>
              <w:rPr>
                <w:rFonts w:ascii="Palatino Linotype" w:hAnsi="Palatino Linotype"/>
                <w:sz w:val="24"/>
                <w:szCs w:val="24"/>
              </w:rPr>
              <w:t xml:space="preserve">Why can we not be sure whether this </w:t>
            </w:r>
            <w:proofErr w:type="gramStart"/>
            <w:r>
              <w:rPr>
                <w:rFonts w:ascii="Palatino Linotype" w:hAnsi="Palatino Linotype"/>
                <w:sz w:val="24"/>
                <w:szCs w:val="24"/>
              </w:rPr>
              <w:t>factors</w:t>
            </w:r>
            <w:proofErr w:type="gramEnd"/>
            <w:r>
              <w:rPr>
                <w:rFonts w:ascii="Palatino Linotype" w:hAnsi="Palatino Linotype"/>
                <w:sz w:val="24"/>
                <w:szCs w:val="24"/>
              </w:rPr>
              <w:t xml:space="preserve"> was actually controlling the levels of prejudice?</w:t>
            </w:r>
          </w:p>
          <w:p w:rsidR="008E31CD" w:rsidRDefault="008E31CD">
            <w:pPr>
              <w:rPr>
                <w:rFonts w:ascii="Palatino Linotype" w:hAnsi="Palatino Linotype"/>
                <w:sz w:val="24"/>
                <w:szCs w:val="24"/>
              </w:rPr>
            </w:pPr>
          </w:p>
        </w:tc>
      </w:tr>
    </w:tbl>
    <w:p w:rsidR="008E31CD" w:rsidRPr="00FC4C89" w:rsidRDefault="008E31CD">
      <w:pPr>
        <w:rPr>
          <w:rFonts w:ascii="Palatino Linotype" w:hAnsi="Palatino Linotype"/>
          <w:sz w:val="16"/>
          <w:szCs w:val="16"/>
          <w:vertAlign w:val="subscript"/>
        </w:rPr>
      </w:pPr>
    </w:p>
    <w:tbl>
      <w:tblPr>
        <w:tblStyle w:val="TableGrid"/>
        <w:tblW w:w="0" w:type="auto"/>
        <w:shd w:val="clear" w:color="auto" w:fill="D9D9D9" w:themeFill="background1" w:themeFillShade="D9"/>
        <w:tblLook w:val="04A0" w:firstRow="1" w:lastRow="0" w:firstColumn="1" w:lastColumn="0" w:noHBand="0" w:noVBand="1"/>
      </w:tblPr>
      <w:tblGrid>
        <w:gridCol w:w="9242"/>
      </w:tblGrid>
      <w:tr w:rsidR="003B2E1E" w:rsidTr="003B2E1E">
        <w:tc>
          <w:tcPr>
            <w:tcW w:w="9242" w:type="dxa"/>
            <w:shd w:val="clear" w:color="auto" w:fill="D9D9D9" w:themeFill="background1" w:themeFillShade="D9"/>
          </w:tcPr>
          <w:p w:rsidR="003B2E1E" w:rsidRDefault="003B2E1E" w:rsidP="003B2E1E">
            <w:pPr>
              <w:rPr>
                <w:rFonts w:ascii="Palatino Linotype" w:hAnsi="Palatino Linotype"/>
                <w:b/>
                <w:sz w:val="28"/>
                <w:szCs w:val="28"/>
              </w:rPr>
            </w:pPr>
            <w:r w:rsidRPr="008E31CD">
              <w:rPr>
                <w:rFonts w:ascii="Palatino Linotype" w:hAnsi="Palatino Linotype"/>
                <w:b/>
                <w:sz w:val="28"/>
                <w:szCs w:val="28"/>
              </w:rPr>
              <w:t xml:space="preserve">Think about </w:t>
            </w:r>
            <w:proofErr w:type="spellStart"/>
            <w:r>
              <w:rPr>
                <w:rFonts w:ascii="Palatino Linotype" w:hAnsi="Palatino Linotype"/>
                <w:b/>
                <w:sz w:val="28"/>
                <w:szCs w:val="28"/>
              </w:rPr>
              <w:t>Allport</w:t>
            </w:r>
            <w:proofErr w:type="spellEnd"/>
            <w:r w:rsidRPr="008E31CD">
              <w:rPr>
                <w:rFonts w:ascii="Palatino Linotype" w:hAnsi="Palatino Linotype"/>
                <w:b/>
                <w:sz w:val="28"/>
                <w:szCs w:val="28"/>
              </w:rPr>
              <w:t xml:space="preserve"> </w:t>
            </w:r>
            <w:r>
              <w:rPr>
                <w:rFonts w:ascii="Palatino Linotype" w:hAnsi="Palatino Linotype"/>
                <w:b/>
                <w:sz w:val="28"/>
                <w:szCs w:val="28"/>
              </w:rPr>
              <w:t>and his idea of the “demagogue”</w:t>
            </w:r>
          </w:p>
          <w:p w:rsidR="003B2E1E" w:rsidRDefault="003B2E1E" w:rsidP="003B2E1E">
            <w:pPr>
              <w:pStyle w:val="ListParagraph"/>
              <w:numPr>
                <w:ilvl w:val="0"/>
                <w:numId w:val="6"/>
              </w:numPr>
              <w:rPr>
                <w:rFonts w:ascii="Palatino Linotype" w:hAnsi="Palatino Linotype"/>
                <w:sz w:val="24"/>
                <w:szCs w:val="24"/>
              </w:rPr>
            </w:pPr>
            <w:r>
              <w:rPr>
                <w:rFonts w:ascii="Palatino Linotype" w:hAnsi="Palatino Linotype"/>
                <w:sz w:val="24"/>
                <w:szCs w:val="24"/>
              </w:rPr>
              <w:t>What was a demagogue?</w:t>
            </w:r>
          </w:p>
          <w:p w:rsidR="003B2E1E" w:rsidRDefault="003B2E1E" w:rsidP="003B2E1E">
            <w:pPr>
              <w:pStyle w:val="ListParagraph"/>
              <w:numPr>
                <w:ilvl w:val="0"/>
                <w:numId w:val="6"/>
              </w:numPr>
              <w:rPr>
                <w:rFonts w:ascii="Palatino Linotype" w:hAnsi="Palatino Linotype"/>
                <w:sz w:val="24"/>
                <w:szCs w:val="24"/>
              </w:rPr>
            </w:pPr>
            <w:r>
              <w:rPr>
                <w:rFonts w:ascii="Palatino Linotype" w:hAnsi="Palatino Linotype"/>
                <w:sz w:val="24"/>
                <w:szCs w:val="24"/>
              </w:rPr>
              <w:t>How does this concept add to the personality/situation debate on prejudice?</w:t>
            </w:r>
          </w:p>
          <w:p w:rsidR="003B2E1E" w:rsidRDefault="003B2E1E" w:rsidP="003B2E1E">
            <w:pPr>
              <w:pStyle w:val="ListParagraph"/>
              <w:numPr>
                <w:ilvl w:val="0"/>
                <w:numId w:val="6"/>
              </w:numPr>
              <w:rPr>
                <w:rFonts w:ascii="Palatino Linotype" w:hAnsi="Palatino Linotype"/>
                <w:sz w:val="24"/>
                <w:szCs w:val="24"/>
              </w:rPr>
            </w:pPr>
            <w:r>
              <w:rPr>
                <w:rFonts w:ascii="Palatino Linotype" w:hAnsi="Palatino Linotype"/>
                <w:sz w:val="24"/>
                <w:szCs w:val="24"/>
              </w:rPr>
              <w:t>What are the necessary factors for those high on RWA and SDO to start demonstrating explicit signs of discrimination?</w:t>
            </w:r>
          </w:p>
          <w:p w:rsidR="00FC4C89" w:rsidRPr="00FC4C89" w:rsidRDefault="00FC4C89" w:rsidP="00FC4C89">
            <w:pPr>
              <w:pStyle w:val="ListParagraph"/>
              <w:numPr>
                <w:ilvl w:val="0"/>
                <w:numId w:val="6"/>
              </w:numPr>
              <w:rPr>
                <w:rFonts w:ascii="Palatino Linotype" w:hAnsi="Palatino Linotype"/>
                <w:sz w:val="24"/>
                <w:szCs w:val="24"/>
              </w:rPr>
            </w:pPr>
            <w:r>
              <w:rPr>
                <w:rFonts w:ascii="Palatino Linotype" w:hAnsi="Palatino Linotype"/>
                <w:sz w:val="24"/>
                <w:szCs w:val="24"/>
              </w:rPr>
              <w:t xml:space="preserve">When does </w:t>
            </w:r>
            <w:proofErr w:type="spellStart"/>
            <w:r>
              <w:rPr>
                <w:rFonts w:ascii="Palatino Linotype" w:hAnsi="Palatino Linotype"/>
                <w:sz w:val="24"/>
                <w:szCs w:val="24"/>
              </w:rPr>
              <w:t>Duckitt</w:t>
            </w:r>
            <w:proofErr w:type="spellEnd"/>
            <w:r>
              <w:rPr>
                <w:rFonts w:ascii="Palatino Linotype" w:hAnsi="Palatino Linotype"/>
                <w:sz w:val="24"/>
                <w:szCs w:val="24"/>
              </w:rPr>
              <w:t xml:space="preserve"> (2005) argue that demagogues are most effective in eliciting discriminatory behaviour in APs</w:t>
            </w:r>
          </w:p>
        </w:tc>
      </w:tr>
    </w:tbl>
    <w:p w:rsidR="003B2E1E" w:rsidRDefault="003B2E1E" w:rsidP="003B2E1E">
      <w:pPr>
        <w:rPr>
          <w:rFonts w:ascii="Palatino Linotype" w:hAnsi="Palatino Linotype"/>
          <w:sz w:val="24"/>
          <w:szCs w:val="24"/>
        </w:rPr>
      </w:pPr>
    </w:p>
    <w:tbl>
      <w:tblPr>
        <w:tblStyle w:val="TableGrid"/>
        <w:tblW w:w="0" w:type="auto"/>
        <w:shd w:val="clear" w:color="auto" w:fill="D9D9D9" w:themeFill="background1" w:themeFillShade="D9"/>
        <w:tblLook w:val="04A0" w:firstRow="1" w:lastRow="0" w:firstColumn="1" w:lastColumn="0" w:noHBand="0" w:noVBand="1"/>
      </w:tblPr>
      <w:tblGrid>
        <w:gridCol w:w="9242"/>
      </w:tblGrid>
      <w:tr w:rsidR="00FC4C89" w:rsidTr="00FC4C89">
        <w:tc>
          <w:tcPr>
            <w:tcW w:w="9242" w:type="dxa"/>
            <w:shd w:val="clear" w:color="auto" w:fill="D9D9D9" w:themeFill="background1" w:themeFillShade="D9"/>
          </w:tcPr>
          <w:p w:rsidR="00FC4C89" w:rsidRDefault="00FC4C89" w:rsidP="003B2E1E">
            <w:pPr>
              <w:rPr>
                <w:rFonts w:ascii="Palatino Linotype" w:hAnsi="Palatino Linotype"/>
                <w:b/>
                <w:sz w:val="28"/>
                <w:szCs w:val="28"/>
              </w:rPr>
            </w:pPr>
            <w:r>
              <w:rPr>
                <w:rFonts w:ascii="Palatino Linotype" w:hAnsi="Palatino Linotype"/>
                <w:b/>
                <w:sz w:val="28"/>
                <w:szCs w:val="28"/>
              </w:rPr>
              <w:t>What else can you think of?</w:t>
            </w:r>
          </w:p>
          <w:p w:rsidR="00FC4C89" w:rsidRDefault="00FC4C89" w:rsidP="00FC4C89">
            <w:pPr>
              <w:pStyle w:val="ListParagraph"/>
              <w:numPr>
                <w:ilvl w:val="0"/>
                <w:numId w:val="7"/>
              </w:numPr>
              <w:rPr>
                <w:rFonts w:ascii="Palatino Linotype" w:hAnsi="Palatino Linotype"/>
                <w:sz w:val="24"/>
                <w:szCs w:val="24"/>
              </w:rPr>
            </w:pPr>
            <w:r w:rsidRPr="00FC4C89">
              <w:rPr>
                <w:rFonts w:ascii="Palatino Linotype" w:hAnsi="Palatino Linotype"/>
                <w:sz w:val="24"/>
                <w:szCs w:val="24"/>
              </w:rPr>
              <w:t>Are there any studies that suggest that prejudice</w:t>
            </w:r>
            <w:r>
              <w:rPr>
                <w:rFonts w:ascii="Palatino Linotype" w:hAnsi="Palatino Linotype"/>
                <w:sz w:val="24"/>
                <w:szCs w:val="24"/>
              </w:rPr>
              <w:t>/discrimination</w:t>
            </w:r>
            <w:r w:rsidRPr="00FC4C89">
              <w:rPr>
                <w:rFonts w:ascii="Palatino Linotype" w:hAnsi="Palatino Linotype"/>
                <w:sz w:val="24"/>
                <w:szCs w:val="24"/>
              </w:rPr>
              <w:t xml:space="preserve"> can be elicited </w:t>
            </w:r>
            <w:r>
              <w:rPr>
                <w:rFonts w:ascii="Palatino Linotype" w:hAnsi="Palatino Linotype"/>
                <w:sz w:val="24"/>
                <w:szCs w:val="24"/>
              </w:rPr>
              <w:t>quite readily in anyone</w:t>
            </w:r>
            <w:r w:rsidRPr="00FC4C89">
              <w:rPr>
                <w:rFonts w:ascii="Palatino Linotype" w:hAnsi="Palatino Linotype"/>
                <w:sz w:val="24"/>
                <w:szCs w:val="24"/>
              </w:rPr>
              <w:t xml:space="preserve">?  </w:t>
            </w:r>
          </w:p>
          <w:p w:rsidR="00FC4C89" w:rsidRDefault="00FC4C89" w:rsidP="00FC4C89">
            <w:pPr>
              <w:pStyle w:val="ListParagraph"/>
              <w:numPr>
                <w:ilvl w:val="0"/>
                <w:numId w:val="7"/>
              </w:numPr>
              <w:rPr>
                <w:rFonts w:ascii="Palatino Linotype" w:hAnsi="Palatino Linotype"/>
                <w:sz w:val="24"/>
                <w:szCs w:val="24"/>
              </w:rPr>
            </w:pPr>
            <w:r>
              <w:rPr>
                <w:rFonts w:ascii="Palatino Linotype" w:hAnsi="Palatino Linotype"/>
                <w:sz w:val="24"/>
                <w:szCs w:val="24"/>
              </w:rPr>
              <w:t>Who created these studies where people demonstrated discrimination to outgroup members simply because they were not in the same group as them?</w:t>
            </w:r>
          </w:p>
          <w:p w:rsidR="00FC4C89" w:rsidRDefault="00FC4C89" w:rsidP="00FC4C89">
            <w:pPr>
              <w:pStyle w:val="ListParagraph"/>
              <w:numPr>
                <w:ilvl w:val="0"/>
                <w:numId w:val="7"/>
              </w:numPr>
              <w:rPr>
                <w:rFonts w:ascii="Palatino Linotype" w:hAnsi="Palatino Linotype"/>
                <w:sz w:val="24"/>
                <w:szCs w:val="24"/>
              </w:rPr>
            </w:pPr>
            <w:r>
              <w:rPr>
                <w:rFonts w:ascii="Palatino Linotype" w:hAnsi="Palatino Linotype"/>
                <w:sz w:val="24"/>
                <w:szCs w:val="24"/>
              </w:rPr>
              <w:lastRenderedPageBreak/>
              <w:t>Are there any problems with these studies?</w:t>
            </w:r>
          </w:p>
          <w:p w:rsidR="00FC4C89" w:rsidRDefault="00FC4C89" w:rsidP="00FC4C89">
            <w:pPr>
              <w:pStyle w:val="ListParagraph"/>
              <w:numPr>
                <w:ilvl w:val="0"/>
                <w:numId w:val="7"/>
              </w:numPr>
              <w:rPr>
                <w:rFonts w:ascii="Palatino Linotype" w:hAnsi="Palatino Linotype"/>
                <w:sz w:val="24"/>
                <w:szCs w:val="24"/>
              </w:rPr>
            </w:pPr>
            <w:r>
              <w:rPr>
                <w:rFonts w:ascii="Palatino Linotype" w:hAnsi="Palatino Linotype"/>
                <w:sz w:val="24"/>
                <w:szCs w:val="24"/>
              </w:rPr>
              <w:t>Have they been replicated? Think about cross cultural studies that demonstrate that more collectivist cultures are less likely to behave in a discriminatory manner simply due to arbitrary differences?</w:t>
            </w:r>
          </w:p>
          <w:p w:rsidR="00FC4C89" w:rsidRPr="00FC4C89" w:rsidRDefault="00FC4C89" w:rsidP="00FC4C89">
            <w:pPr>
              <w:pStyle w:val="ListParagraph"/>
              <w:rPr>
                <w:rFonts w:ascii="Palatino Linotype" w:hAnsi="Palatino Linotype"/>
                <w:sz w:val="24"/>
                <w:szCs w:val="24"/>
              </w:rPr>
            </w:pPr>
          </w:p>
        </w:tc>
      </w:tr>
    </w:tbl>
    <w:p w:rsidR="003B2E1E" w:rsidRDefault="003B2E1E" w:rsidP="003B2E1E">
      <w:pPr>
        <w:rPr>
          <w:rFonts w:ascii="Palatino Linotype" w:hAnsi="Palatino Linotype"/>
          <w:b/>
          <w:sz w:val="28"/>
          <w:szCs w:val="28"/>
        </w:rPr>
      </w:pPr>
    </w:p>
    <w:tbl>
      <w:tblPr>
        <w:tblStyle w:val="TableGrid"/>
        <w:tblW w:w="0" w:type="auto"/>
        <w:shd w:val="clear" w:color="auto" w:fill="D9D9D9" w:themeFill="background1" w:themeFillShade="D9"/>
        <w:tblLook w:val="04A0" w:firstRow="1" w:lastRow="0" w:firstColumn="1" w:lastColumn="0" w:noHBand="0" w:noVBand="1"/>
      </w:tblPr>
      <w:tblGrid>
        <w:gridCol w:w="9242"/>
      </w:tblGrid>
      <w:tr w:rsidR="00FC4C89" w:rsidTr="00FC4C89">
        <w:tc>
          <w:tcPr>
            <w:tcW w:w="9242" w:type="dxa"/>
            <w:shd w:val="clear" w:color="auto" w:fill="D9D9D9" w:themeFill="background1" w:themeFillShade="D9"/>
          </w:tcPr>
          <w:p w:rsidR="00CB67D1" w:rsidRDefault="00CB67D1" w:rsidP="00FC4C89">
            <w:pPr>
              <w:rPr>
                <w:rFonts w:ascii="Palatino Linotype" w:hAnsi="Palatino Linotype"/>
                <w:b/>
                <w:sz w:val="24"/>
                <w:szCs w:val="24"/>
              </w:rPr>
            </w:pPr>
          </w:p>
          <w:p w:rsidR="00FC4C89" w:rsidRDefault="00FC4C89" w:rsidP="00FC4C89">
            <w:pPr>
              <w:rPr>
                <w:rFonts w:ascii="Palatino Linotype" w:hAnsi="Palatino Linotype"/>
                <w:b/>
                <w:sz w:val="24"/>
                <w:szCs w:val="24"/>
              </w:rPr>
            </w:pPr>
            <w:r w:rsidRPr="00FC4C89">
              <w:rPr>
                <w:rFonts w:ascii="Palatino Linotype" w:hAnsi="Palatino Linotype"/>
                <w:b/>
                <w:sz w:val="24"/>
                <w:szCs w:val="24"/>
              </w:rPr>
              <w:t>Real life examples</w:t>
            </w:r>
          </w:p>
          <w:p w:rsidR="00FC4C89" w:rsidRDefault="00FC4C89" w:rsidP="00FC4C89">
            <w:pPr>
              <w:rPr>
                <w:rFonts w:ascii="Palatino Linotype" w:hAnsi="Palatino Linotype"/>
                <w:b/>
                <w:sz w:val="24"/>
                <w:szCs w:val="24"/>
              </w:rPr>
            </w:pPr>
          </w:p>
          <w:p w:rsidR="00CB67D1" w:rsidRDefault="00FC4C89" w:rsidP="00CB67D1">
            <w:pPr>
              <w:pStyle w:val="ListParagraph"/>
              <w:numPr>
                <w:ilvl w:val="0"/>
                <w:numId w:val="8"/>
              </w:numPr>
              <w:rPr>
                <w:rFonts w:ascii="Palatino Linotype" w:hAnsi="Palatino Linotype"/>
                <w:sz w:val="24"/>
                <w:szCs w:val="24"/>
              </w:rPr>
            </w:pPr>
            <w:r w:rsidRPr="00FC4C89">
              <w:rPr>
                <w:rFonts w:ascii="Palatino Linotype" w:hAnsi="Palatino Linotype"/>
                <w:sz w:val="24"/>
                <w:szCs w:val="24"/>
              </w:rPr>
              <w:t xml:space="preserve">Think about Rwanda, think about Germany, around the time of the rise of Hitler, </w:t>
            </w:r>
            <w:proofErr w:type="gramStart"/>
            <w:r w:rsidRPr="00FC4C89">
              <w:rPr>
                <w:rFonts w:ascii="Palatino Linotype" w:hAnsi="Palatino Linotype"/>
                <w:sz w:val="24"/>
                <w:szCs w:val="24"/>
              </w:rPr>
              <w:t>think</w:t>
            </w:r>
            <w:proofErr w:type="gramEnd"/>
            <w:r w:rsidRPr="00FC4C89">
              <w:rPr>
                <w:rFonts w:ascii="Palatino Linotype" w:hAnsi="Palatino Linotype"/>
                <w:sz w:val="24"/>
                <w:szCs w:val="24"/>
              </w:rPr>
              <w:t xml:space="preserve"> about the UK, around the time of the rise of UKIP</w:t>
            </w:r>
            <w:r w:rsidR="00CB67D1">
              <w:rPr>
                <w:rFonts w:ascii="Palatino Linotype" w:hAnsi="Palatino Linotype"/>
                <w:sz w:val="24"/>
                <w:szCs w:val="24"/>
              </w:rPr>
              <w:t>. What do all of these situations have in common?</w:t>
            </w:r>
          </w:p>
          <w:p w:rsidR="00CB67D1" w:rsidRPr="00CB67D1" w:rsidRDefault="00CB67D1" w:rsidP="00CB67D1">
            <w:pPr>
              <w:pStyle w:val="ListParagraph"/>
              <w:rPr>
                <w:rFonts w:ascii="Palatino Linotype" w:hAnsi="Palatino Linotype"/>
                <w:sz w:val="24"/>
                <w:szCs w:val="24"/>
              </w:rPr>
            </w:pPr>
          </w:p>
          <w:p w:rsidR="00CB67D1" w:rsidRDefault="00CB67D1" w:rsidP="00CB67D1">
            <w:pPr>
              <w:pStyle w:val="ListParagraph"/>
              <w:rPr>
                <w:rFonts w:ascii="Palatino Linotype" w:hAnsi="Palatino Linotype"/>
                <w:sz w:val="24"/>
                <w:szCs w:val="24"/>
              </w:rPr>
            </w:pPr>
            <w:r>
              <w:rPr>
                <w:rFonts w:ascii="Palatino Linotype" w:hAnsi="Palatino Linotype"/>
                <w:sz w:val="24"/>
                <w:szCs w:val="24"/>
              </w:rPr>
              <w:t xml:space="preserve">All of these situations were characterised by relatively sudden and wide-spread rises in levels of apparent hatred and discrimination that are hard to explain by looking at personality theories alone. </w:t>
            </w:r>
          </w:p>
          <w:p w:rsidR="00CB67D1" w:rsidRDefault="00CB67D1" w:rsidP="00CB67D1">
            <w:pPr>
              <w:pStyle w:val="ListParagraph"/>
              <w:rPr>
                <w:rFonts w:ascii="Palatino Linotype" w:hAnsi="Palatino Linotype"/>
                <w:sz w:val="24"/>
                <w:szCs w:val="24"/>
              </w:rPr>
            </w:pPr>
          </w:p>
          <w:p w:rsidR="00FC4C89" w:rsidRDefault="00FC4C89" w:rsidP="00FC4C89">
            <w:pPr>
              <w:pStyle w:val="ListParagraph"/>
              <w:numPr>
                <w:ilvl w:val="0"/>
                <w:numId w:val="8"/>
              </w:numPr>
              <w:rPr>
                <w:rFonts w:ascii="Palatino Linotype" w:hAnsi="Palatino Linotype"/>
                <w:sz w:val="24"/>
                <w:szCs w:val="24"/>
              </w:rPr>
            </w:pPr>
            <w:r>
              <w:rPr>
                <w:rFonts w:ascii="Palatino Linotype" w:hAnsi="Palatino Linotype"/>
                <w:sz w:val="24"/>
                <w:szCs w:val="24"/>
              </w:rPr>
              <w:t xml:space="preserve">What factors do they suggest are important in determining eras characterised by </w:t>
            </w:r>
            <w:r w:rsidR="00CB67D1">
              <w:rPr>
                <w:rFonts w:ascii="Palatino Linotype" w:hAnsi="Palatino Linotype"/>
                <w:sz w:val="24"/>
                <w:szCs w:val="24"/>
              </w:rPr>
              <w:t xml:space="preserve">apparent </w:t>
            </w:r>
            <w:r>
              <w:rPr>
                <w:rFonts w:ascii="Palatino Linotype" w:hAnsi="Palatino Linotype"/>
                <w:sz w:val="24"/>
                <w:szCs w:val="24"/>
              </w:rPr>
              <w:t>hatred and discrimination?</w:t>
            </w:r>
          </w:p>
          <w:p w:rsidR="00CB67D1" w:rsidRDefault="00CB67D1" w:rsidP="00CB67D1">
            <w:pPr>
              <w:pStyle w:val="ListParagraph"/>
              <w:rPr>
                <w:rFonts w:ascii="Palatino Linotype" w:hAnsi="Palatino Linotype"/>
                <w:sz w:val="24"/>
                <w:szCs w:val="24"/>
              </w:rPr>
            </w:pPr>
          </w:p>
          <w:p w:rsidR="00FC4C89" w:rsidRPr="00FC4C89" w:rsidRDefault="00FC4C89" w:rsidP="00FC4C89">
            <w:pPr>
              <w:pStyle w:val="ListParagraph"/>
              <w:numPr>
                <w:ilvl w:val="0"/>
                <w:numId w:val="8"/>
              </w:numPr>
              <w:rPr>
                <w:rFonts w:ascii="Palatino Linotype" w:hAnsi="Palatino Linotype"/>
                <w:sz w:val="24"/>
                <w:szCs w:val="24"/>
              </w:rPr>
            </w:pPr>
            <w:r>
              <w:rPr>
                <w:rFonts w:ascii="Palatino Linotype" w:hAnsi="Palatino Linotype"/>
                <w:sz w:val="24"/>
                <w:szCs w:val="24"/>
              </w:rPr>
              <w:t>What role do the government and the press play in all of this?</w:t>
            </w:r>
          </w:p>
          <w:p w:rsidR="00FC4C89" w:rsidRPr="00FC4C89" w:rsidRDefault="00FC4C89" w:rsidP="00FC4C89">
            <w:pPr>
              <w:pStyle w:val="ListParagraph"/>
              <w:rPr>
                <w:rFonts w:ascii="Palatino Linotype" w:hAnsi="Palatino Linotype"/>
                <w:b/>
                <w:sz w:val="24"/>
                <w:szCs w:val="24"/>
              </w:rPr>
            </w:pPr>
          </w:p>
        </w:tc>
      </w:tr>
    </w:tbl>
    <w:p w:rsidR="003B2E1E" w:rsidRDefault="003B2E1E">
      <w:pPr>
        <w:rPr>
          <w:rFonts w:ascii="Palatino Linotype" w:hAnsi="Palatino Linotype"/>
          <w:sz w:val="24"/>
          <w:szCs w:val="24"/>
        </w:rPr>
      </w:pPr>
    </w:p>
    <w:p w:rsidR="007106AA" w:rsidRPr="007106AA" w:rsidRDefault="007106AA">
      <w:pPr>
        <w:rPr>
          <w:rFonts w:ascii="Lucida Handwriting" w:hAnsi="Lucida Handwriting"/>
          <w:sz w:val="36"/>
          <w:szCs w:val="36"/>
        </w:rPr>
      </w:pPr>
      <w:r w:rsidRPr="007106AA">
        <w:rPr>
          <w:rFonts w:ascii="Lucida Handwriting" w:hAnsi="Lucida Handwriting"/>
          <w:sz w:val="36"/>
          <w:szCs w:val="36"/>
        </w:rPr>
        <w:t>A “</w:t>
      </w:r>
      <w:r w:rsidRPr="007106AA">
        <w:rPr>
          <w:rFonts w:ascii="Lucida Handwriting" w:hAnsi="Lucida Handwriting"/>
          <w:sz w:val="36"/>
          <w:szCs w:val="36"/>
          <w:u w:val="single"/>
        </w:rPr>
        <w:t>diathesis-stress</w:t>
      </w:r>
      <w:r w:rsidRPr="007106AA">
        <w:rPr>
          <w:rFonts w:ascii="Lucida Handwriting" w:hAnsi="Lucida Handwriting"/>
          <w:sz w:val="36"/>
          <w:szCs w:val="36"/>
        </w:rPr>
        <w:t xml:space="preserve">” model of </w:t>
      </w:r>
      <w:r>
        <w:rPr>
          <w:rFonts w:ascii="Lucida Handwriting" w:hAnsi="Lucida Handwriting"/>
          <w:sz w:val="36"/>
          <w:szCs w:val="36"/>
        </w:rPr>
        <w:t>P</w:t>
      </w:r>
      <w:r w:rsidRPr="007106AA">
        <w:rPr>
          <w:rFonts w:ascii="Lucida Handwriting" w:hAnsi="Lucida Handwriting"/>
          <w:sz w:val="36"/>
          <w:szCs w:val="36"/>
        </w:rPr>
        <w:t xml:space="preserve">rejudice </w:t>
      </w:r>
    </w:p>
    <w:p w:rsidR="00CB67D1" w:rsidRDefault="00CB67D1">
      <w:pPr>
        <w:rPr>
          <w:rFonts w:ascii="Palatino Linotype" w:hAnsi="Palatino Linotype"/>
          <w:sz w:val="24"/>
          <w:szCs w:val="24"/>
        </w:rPr>
      </w:pPr>
      <w:r>
        <w:rPr>
          <w:rFonts w:ascii="Palatino Linotype" w:hAnsi="Palatino Linotype"/>
          <w:sz w:val="24"/>
          <w:szCs w:val="24"/>
        </w:rPr>
        <w:t>In summary it may be best to think about a “diathesis-stress” model of prejudice, whereby some people have certain personality traits, (established as a way of managing life, given the world view that they maintain) that create a “diathesis” and predispose them to becoming discriminatory under certain circumstances. If the social situation presents these circumstances (stress), then the prejudice/discrimination will follow.</w:t>
      </w:r>
    </w:p>
    <w:p w:rsidR="007106AA" w:rsidRDefault="00CB67D1">
      <w:pPr>
        <w:rPr>
          <w:rFonts w:ascii="Palatino Linotype" w:hAnsi="Palatino Linotype"/>
          <w:sz w:val="24"/>
          <w:szCs w:val="24"/>
        </w:rPr>
      </w:pPr>
      <w:r>
        <w:rPr>
          <w:rFonts w:ascii="Palatino Linotype" w:hAnsi="Palatino Linotype"/>
          <w:sz w:val="24"/>
          <w:szCs w:val="24"/>
        </w:rPr>
        <w:t>However, it is possibly more helpful to think about how certain personalit</w:t>
      </w:r>
      <w:r w:rsidR="007106AA">
        <w:rPr>
          <w:rFonts w:ascii="Palatino Linotype" w:hAnsi="Palatino Linotype"/>
          <w:sz w:val="24"/>
          <w:szCs w:val="24"/>
        </w:rPr>
        <w:t>y</w:t>
      </w:r>
      <w:r>
        <w:rPr>
          <w:rFonts w:ascii="Palatino Linotype" w:hAnsi="Palatino Linotype"/>
          <w:sz w:val="24"/>
          <w:szCs w:val="24"/>
        </w:rPr>
        <w:t xml:space="preserve"> types, are resistant to prejudice</w:t>
      </w:r>
      <w:r w:rsidR="007106AA">
        <w:rPr>
          <w:rFonts w:ascii="Palatino Linotype" w:hAnsi="Palatino Linotype"/>
          <w:sz w:val="24"/>
          <w:szCs w:val="24"/>
        </w:rPr>
        <w:t xml:space="preserve">? </w:t>
      </w:r>
      <w:r>
        <w:rPr>
          <w:rFonts w:ascii="Palatino Linotype" w:hAnsi="Palatino Linotype"/>
          <w:sz w:val="24"/>
          <w:szCs w:val="24"/>
        </w:rPr>
        <w:t>What circumstances help to foster personalities that remain well integrated, well-adjusted and strong in the face of threats or challenges to identity</w:t>
      </w:r>
      <w:r w:rsidR="007106AA">
        <w:rPr>
          <w:rFonts w:ascii="Palatino Linotype" w:hAnsi="Palatino Linotype"/>
          <w:sz w:val="24"/>
          <w:szCs w:val="24"/>
        </w:rPr>
        <w:t xml:space="preserve"> or competition for resources/power or status</w:t>
      </w:r>
      <w:r>
        <w:rPr>
          <w:rFonts w:ascii="Palatino Linotype" w:hAnsi="Palatino Linotype"/>
          <w:sz w:val="24"/>
          <w:szCs w:val="24"/>
        </w:rPr>
        <w:t>?</w:t>
      </w:r>
      <w:r w:rsidR="007106AA">
        <w:rPr>
          <w:rFonts w:ascii="Palatino Linotype" w:hAnsi="Palatino Linotype"/>
          <w:sz w:val="24"/>
          <w:szCs w:val="24"/>
        </w:rPr>
        <w:t xml:space="preserve"> </w:t>
      </w:r>
    </w:p>
    <w:p w:rsidR="007106AA" w:rsidRDefault="007106AA">
      <w:pPr>
        <w:rPr>
          <w:rFonts w:ascii="Palatino Linotype" w:hAnsi="Palatino Linotype"/>
          <w:sz w:val="24"/>
          <w:szCs w:val="24"/>
        </w:rPr>
      </w:pPr>
      <w:r>
        <w:rPr>
          <w:rFonts w:ascii="Palatino Linotype" w:hAnsi="Palatino Linotype"/>
          <w:sz w:val="24"/>
          <w:szCs w:val="24"/>
        </w:rPr>
        <w:t xml:space="preserve">Not everyone in Rwanda, Germany or currently in the UK has allowed </w:t>
      </w:r>
      <w:proofErr w:type="gramStart"/>
      <w:r>
        <w:rPr>
          <w:rFonts w:ascii="Palatino Linotype" w:hAnsi="Palatino Linotype"/>
          <w:sz w:val="24"/>
          <w:szCs w:val="24"/>
        </w:rPr>
        <w:t>themselves</w:t>
      </w:r>
      <w:proofErr w:type="gramEnd"/>
      <w:r>
        <w:rPr>
          <w:rFonts w:ascii="Palatino Linotype" w:hAnsi="Palatino Linotype"/>
          <w:sz w:val="24"/>
          <w:szCs w:val="24"/>
        </w:rPr>
        <w:t xml:space="preserve"> to become prejudiced or discriminatory even though </w:t>
      </w:r>
      <w:r w:rsidRPr="007E3AF0">
        <w:rPr>
          <w:rFonts w:ascii="Palatino Linotype" w:hAnsi="Palatino Linotype"/>
          <w:b/>
          <w:sz w:val="28"/>
          <w:szCs w:val="28"/>
        </w:rPr>
        <w:t>social norms</w:t>
      </w:r>
      <w:r>
        <w:rPr>
          <w:rFonts w:ascii="Palatino Linotype" w:hAnsi="Palatino Linotype"/>
          <w:sz w:val="24"/>
          <w:szCs w:val="24"/>
        </w:rPr>
        <w:t xml:space="preserve"> seem to have </w:t>
      </w:r>
      <w:r>
        <w:rPr>
          <w:rFonts w:ascii="Palatino Linotype" w:hAnsi="Palatino Linotype"/>
          <w:sz w:val="24"/>
          <w:szCs w:val="24"/>
        </w:rPr>
        <w:lastRenderedPageBreak/>
        <w:t xml:space="preserve">shifted, allowing explicit racism to become less socially undesirable that it has been in years. In fact many collective people power movements in the UK are fighting prejudice together right now, and have the needs </w:t>
      </w:r>
      <w:proofErr w:type="gramStart"/>
      <w:r>
        <w:rPr>
          <w:rFonts w:ascii="Palatino Linotype" w:hAnsi="Palatino Linotype"/>
          <w:sz w:val="24"/>
          <w:szCs w:val="24"/>
        </w:rPr>
        <w:t>of</w:t>
      </w:r>
      <w:proofErr w:type="gramEnd"/>
      <w:r>
        <w:rPr>
          <w:rFonts w:ascii="Palatino Linotype" w:hAnsi="Palatino Linotype"/>
          <w:sz w:val="24"/>
          <w:szCs w:val="24"/>
        </w:rPr>
        <w:t xml:space="preserve"> people, thousands of miles away, from very different walks of life, uppermost in their thoughts. </w:t>
      </w:r>
    </w:p>
    <w:p w:rsidR="007106AA" w:rsidRDefault="007106AA">
      <w:pPr>
        <w:rPr>
          <w:rFonts w:ascii="Palatino Linotype" w:hAnsi="Palatino Linotype"/>
          <w:sz w:val="24"/>
          <w:szCs w:val="24"/>
        </w:rPr>
      </w:pPr>
      <w:r>
        <w:rPr>
          <w:rFonts w:ascii="Palatino Linotype" w:hAnsi="Palatino Linotype"/>
          <w:sz w:val="24"/>
          <w:szCs w:val="24"/>
        </w:rPr>
        <w:t xml:space="preserve">Why is this? Should this ‘world view’ be fostered or seen as aberrant? Is this way of conducting oneself truly altruistic or does it serve some other purpose with regard to self and group esteem? Are the “left” taking on “right” and allowing themselves to behave in as prejudicial manner as the right? </w:t>
      </w:r>
    </w:p>
    <w:p w:rsidR="007E3AF0" w:rsidRPr="007E3AF0" w:rsidRDefault="007E3AF0">
      <w:pPr>
        <w:rPr>
          <w:rFonts w:ascii="Palatino Linotype" w:hAnsi="Palatino Linotype"/>
          <w:b/>
          <w:sz w:val="32"/>
          <w:szCs w:val="32"/>
        </w:rPr>
      </w:pPr>
      <w:r w:rsidRPr="007E3AF0">
        <w:rPr>
          <w:rFonts w:ascii="Palatino Linotype" w:hAnsi="Palatino Linotype"/>
          <w:b/>
          <w:sz w:val="32"/>
          <w:szCs w:val="32"/>
        </w:rPr>
        <w:t>Other situational factors that affect levels of prejudice</w:t>
      </w:r>
    </w:p>
    <w:p w:rsidR="00096E3E" w:rsidRDefault="007E3AF0" w:rsidP="00096E3E">
      <w:pPr>
        <w:rPr>
          <w:rFonts w:ascii="Lucida Handwriting" w:hAnsi="Lucida Handwriting"/>
          <w:b/>
          <w:sz w:val="36"/>
          <w:szCs w:val="36"/>
          <w:u w:val="single"/>
        </w:rPr>
      </w:pPr>
      <w:r w:rsidRPr="00096E3E">
        <w:rPr>
          <w:rFonts w:ascii="Lucida Handwriting" w:hAnsi="Lucida Handwriting"/>
          <w:b/>
          <w:sz w:val="36"/>
          <w:szCs w:val="36"/>
          <w:u w:val="single"/>
        </w:rPr>
        <w:t>Social norms</w:t>
      </w:r>
      <w:r w:rsidR="00096E3E">
        <w:rPr>
          <w:rFonts w:ascii="Lucida Handwriting" w:hAnsi="Lucida Handwriting"/>
          <w:b/>
          <w:sz w:val="36"/>
          <w:szCs w:val="36"/>
          <w:u w:val="single"/>
        </w:rPr>
        <w:t xml:space="preserve">: </w:t>
      </w:r>
    </w:p>
    <w:p w:rsidR="007E3AF0" w:rsidRPr="00096E3E" w:rsidRDefault="00096E3E" w:rsidP="00096E3E">
      <w:pPr>
        <w:rPr>
          <w:rFonts w:ascii="Palatino Linotype" w:hAnsi="Palatino Linotype"/>
          <w:i/>
          <w:sz w:val="24"/>
          <w:szCs w:val="24"/>
        </w:rPr>
      </w:pPr>
      <w:r w:rsidRPr="00096E3E">
        <w:rPr>
          <w:rFonts w:ascii="Palatino Linotype" w:hAnsi="Palatino Linotype"/>
          <w:i/>
          <w:sz w:val="24"/>
          <w:szCs w:val="24"/>
        </w:rPr>
        <w:t>Or w</w:t>
      </w:r>
      <w:r w:rsidR="007E3AF0" w:rsidRPr="00096E3E">
        <w:rPr>
          <w:rFonts w:ascii="Palatino Linotype" w:hAnsi="Palatino Linotype"/>
          <w:i/>
          <w:sz w:val="24"/>
          <w:szCs w:val="24"/>
        </w:rPr>
        <w:t xml:space="preserve">hen it is or isn’t okay to be racist, sexist, homophobic </w:t>
      </w:r>
      <w:proofErr w:type="spellStart"/>
      <w:r w:rsidR="007E3AF0" w:rsidRPr="00096E3E">
        <w:rPr>
          <w:rFonts w:ascii="Palatino Linotype" w:hAnsi="Palatino Linotype"/>
          <w:i/>
          <w:sz w:val="24"/>
          <w:szCs w:val="24"/>
        </w:rPr>
        <w:t>etc</w:t>
      </w:r>
      <w:proofErr w:type="spellEnd"/>
      <w:r w:rsidR="007E3AF0" w:rsidRPr="00096E3E">
        <w:rPr>
          <w:rFonts w:ascii="Palatino Linotype" w:hAnsi="Palatino Linotype"/>
          <w:i/>
          <w:sz w:val="24"/>
          <w:szCs w:val="24"/>
        </w:rPr>
        <w:t>…</w:t>
      </w:r>
    </w:p>
    <w:tbl>
      <w:tblPr>
        <w:tblStyle w:val="TableGrid"/>
        <w:tblW w:w="0" w:type="auto"/>
        <w:shd w:val="clear" w:color="auto" w:fill="D9D9D9" w:themeFill="background1" w:themeFillShade="D9"/>
        <w:tblLook w:val="04A0" w:firstRow="1" w:lastRow="0" w:firstColumn="1" w:lastColumn="0" w:noHBand="0" w:noVBand="1"/>
      </w:tblPr>
      <w:tblGrid>
        <w:gridCol w:w="9242"/>
      </w:tblGrid>
      <w:tr w:rsidR="00096E3E" w:rsidTr="00096E3E">
        <w:tc>
          <w:tcPr>
            <w:tcW w:w="9242" w:type="dxa"/>
            <w:shd w:val="clear" w:color="auto" w:fill="D9D9D9" w:themeFill="background1" w:themeFillShade="D9"/>
          </w:tcPr>
          <w:p w:rsidR="00096E3E" w:rsidRPr="007E3AF0" w:rsidRDefault="00096E3E" w:rsidP="00096E3E">
            <w:pPr>
              <w:pStyle w:val="NormalWeb"/>
              <w:spacing w:before="0" w:beforeAutospacing="0" w:after="225" w:afterAutospacing="0" w:line="330" w:lineRule="atLeast"/>
              <w:textAlignment w:val="baseline"/>
              <w:rPr>
                <w:rFonts w:ascii="Palatino Linotype" w:hAnsi="Palatino Linotype"/>
              </w:rPr>
            </w:pPr>
            <w:proofErr w:type="spellStart"/>
            <w:r w:rsidRPr="007E3AF0">
              <w:rPr>
                <w:rStyle w:val="Strong"/>
                <w:rFonts w:ascii="Palatino Linotype" w:hAnsi="Palatino Linotype"/>
              </w:rPr>
              <w:t>Minard</w:t>
            </w:r>
            <w:proofErr w:type="spellEnd"/>
            <w:r w:rsidRPr="007E3AF0">
              <w:rPr>
                <w:rStyle w:val="Strong"/>
                <w:rFonts w:ascii="Palatino Linotype" w:hAnsi="Palatino Linotype"/>
              </w:rPr>
              <w:t xml:space="preserve"> (1952)</w:t>
            </w:r>
            <w:r w:rsidRPr="007E3AF0">
              <w:rPr>
                <w:rFonts w:ascii="Palatino Linotype" w:hAnsi="Palatino Linotype"/>
              </w:rPr>
              <w:t xml:space="preserve"> investigated how socia</w:t>
            </w:r>
            <w:r>
              <w:rPr>
                <w:rFonts w:ascii="Palatino Linotype" w:hAnsi="Palatino Linotype"/>
              </w:rPr>
              <w:t xml:space="preserve">l norms influence prejudice and </w:t>
            </w:r>
            <w:r w:rsidRPr="007E3AF0">
              <w:rPr>
                <w:rFonts w:ascii="Palatino Linotype" w:hAnsi="Palatino Linotype"/>
              </w:rPr>
              <w:t>discrimination. The behavio</w:t>
            </w:r>
            <w:r>
              <w:rPr>
                <w:rFonts w:ascii="Palatino Linotype" w:hAnsi="Palatino Linotype"/>
              </w:rPr>
              <w:t>u</w:t>
            </w:r>
            <w:r w:rsidRPr="007E3AF0">
              <w:rPr>
                <w:rFonts w:ascii="Palatino Linotype" w:hAnsi="Palatino Linotype"/>
              </w:rPr>
              <w:t>r of black and white miners in a town in the southern United States was observed, both above and below ground.</w:t>
            </w:r>
          </w:p>
          <w:p w:rsidR="00096E3E" w:rsidRPr="007E3AF0" w:rsidRDefault="00096E3E" w:rsidP="00096E3E">
            <w:pPr>
              <w:pStyle w:val="NormalWeb"/>
              <w:spacing w:before="0" w:beforeAutospacing="0" w:after="225" w:afterAutospacing="0" w:line="330" w:lineRule="atLeast"/>
              <w:textAlignment w:val="baseline"/>
              <w:rPr>
                <w:rFonts w:ascii="Palatino Linotype" w:hAnsi="Palatino Linotype"/>
              </w:rPr>
            </w:pPr>
            <w:r w:rsidRPr="007E3AF0">
              <w:rPr>
                <w:rStyle w:val="Strong"/>
                <w:rFonts w:ascii="Palatino Linotype" w:hAnsi="Palatino Linotype"/>
              </w:rPr>
              <w:t>Results:</w:t>
            </w:r>
            <w:r w:rsidRPr="007E3AF0">
              <w:rPr>
                <w:rFonts w:ascii="Palatino Linotype" w:hAnsi="Palatino Linotype"/>
              </w:rPr>
              <w:t xml:space="preserve"> Below ground, where the social norm was friendly behaviour towards work colleagues, 80 of the white miners were friendly towards the black miners. Above ground, where the social norm was prejudiced behaviour by whites to blacks, this dropped to 20.</w:t>
            </w:r>
          </w:p>
          <w:p w:rsidR="00096E3E" w:rsidRPr="00096E3E" w:rsidRDefault="00096E3E" w:rsidP="007E3AF0">
            <w:pPr>
              <w:pStyle w:val="NormalWeb"/>
              <w:spacing w:before="0" w:beforeAutospacing="0" w:after="225" w:afterAutospacing="0" w:line="330" w:lineRule="atLeast"/>
              <w:textAlignment w:val="baseline"/>
              <w:rPr>
                <w:rStyle w:val="Strong"/>
                <w:rFonts w:ascii="Palatino Linotype" w:hAnsi="Palatino Linotype"/>
                <w:b w:val="0"/>
                <w:bCs w:val="0"/>
              </w:rPr>
            </w:pPr>
            <w:r w:rsidRPr="007E3AF0">
              <w:rPr>
                <w:rStyle w:val="Strong"/>
                <w:rFonts w:ascii="Palatino Linotype" w:hAnsi="Palatino Linotype"/>
              </w:rPr>
              <w:t>Conclusion:</w:t>
            </w:r>
            <w:r w:rsidRPr="007E3AF0">
              <w:rPr>
                <w:rFonts w:ascii="Palatino Linotype" w:hAnsi="Palatino Linotype"/>
              </w:rPr>
              <w:t xml:space="preserve"> The white miners were conforming to different norms above and below ground. Whether or not prejudice is shown depends on the social context within which behavio</w:t>
            </w:r>
            <w:r>
              <w:rPr>
                <w:rFonts w:ascii="Palatino Linotype" w:hAnsi="Palatino Linotype"/>
              </w:rPr>
              <w:t>u</w:t>
            </w:r>
            <w:r w:rsidRPr="007E3AF0">
              <w:rPr>
                <w:rFonts w:ascii="Palatino Linotype" w:hAnsi="Palatino Linotype"/>
              </w:rPr>
              <w:t>r takes place.</w:t>
            </w:r>
          </w:p>
        </w:tc>
      </w:tr>
    </w:tbl>
    <w:p w:rsidR="00096E3E" w:rsidRDefault="00096E3E" w:rsidP="007E3AF0">
      <w:pPr>
        <w:pStyle w:val="NormalWeb"/>
        <w:spacing w:before="0" w:beforeAutospacing="0" w:after="225" w:afterAutospacing="0" w:line="330" w:lineRule="atLeast"/>
        <w:textAlignment w:val="baseline"/>
        <w:rPr>
          <w:rStyle w:val="Strong"/>
          <w:rFonts w:ascii="Palatino Linotype" w:hAnsi="Palatino Linotype"/>
        </w:rPr>
      </w:pPr>
    </w:p>
    <w:tbl>
      <w:tblPr>
        <w:tblStyle w:val="TableGrid"/>
        <w:tblW w:w="0" w:type="auto"/>
        <w:shd w:val="clear" w:color="auto" w:fill="D9D9D9" w:themeFill="background1" w:themeFillShade="D9"/>
        <w:tblLook w:val="04A0" w:firstRow="1" w:lastRow="0" w:firstColumn="1" w:lastColumn="0" w:noHBand="0" w:noVBand="1"/>
      </w:tblPr>
      <w:tblGrid>
        <w:gridCol w:w="9242"/>
      </w:tblGrid>
      <w:tr w:rsidR="00096E3E" w:rsidTr="00096E3E">
        <w:tc>
          <w:tcPr>
            <w:tcW w:w="9242" w:type="dxa"/>
            <w:shd w:val="clear" w:color="auto" w:fill="D9D9D9" w:themeFill="background1" w:themeFillShade="D9"/>
          </w:tcPr>
          <w:p w:rsidR="00096E3E" w:rsidRPr="00096E3E" w:rsidRDefault="00096E3E" w:rsidP="007E3AF0">
            <w:pPr>
              <w:pStyle w:val="NormalWeb"/>
              <w:spacing w:before="0" w:beforeAutospacing="0" w:after="225" w:afterAutospacing="0" w:line="330" w:lineRule="atLeast"/>
              <w:textAlignment w:val="baseline"/>
              <w:rPr>
                <w:rStyle w:val="Strong"/>
                <w:rFonts w:ascii="Palatino Linotype" w:hAnsi="Palatino Linotype"/>
                <w:b w:val="0"/>
                <w:bCs w:val="0"/>
              </w:rPr>
            </w:pPr>
            <w:r w:rsidRPr="007E3AF0">
              <w:rPr>
                <w:rStyle w:val="Strong"/>
                <w:rFonts w:ascii="Palatino Linotype" w:hAnsi="Palatino Linotype"/>
              </w:rPr>
              <w:t>Pettigrew (1959)</w:t>
            </w:r>
            <w:r w:rsidRPr="007E3AF0">
              <w:rPr>
                <w:rFonts w:ascii="Palatino Linotype" w:hAnsi="Palatino Linotype"/>
              </w:rPr>
              <w:t xml:space="preserve"> also investigated the role of conformity in prejudice. He investigated the idea that people who tended to be more conformist would also be more prejudiced, and found this to be true of white South African students. Similarly, he accounted for the higher levels of prejudice against black people in the southern United States than in the north in terms of the greater social acceptability of this kind of prejudice in the south.</w:t>
            </w:r>
          </w:p>
        </w:tc>
      </w:tr>
    </w:tbl>
    <w:p w:rsidR="00096E3E" w:rsidRDefault="00096E3E" w:rsidP="007E3AF0">
      <w:pPr>
        <w:pStyle w:val="NormalWeb"/>
        <w:spacing w:before="0" w:beforeAutospacing="0" w:after="225" w:afterAutospacing="0" w:line="330" w:lineRule="atLeast"/>
        <w:textAlignment w:val="baseline"/>
        <w:rPr>
          <w:rStyle w:val="Strong"/>
          <w:rFonts w:ascii="Palatino Linotype" w:hAnsi="Palatino Linotype"/>
        </w:rPr>
      </w:pPr>
    </w:p>
    <w:tbl>
      <w:tblPr>
        <w:tblStyle w:val="TableGrid"/>
        <w:tblW w:w="0" w:type="auto"/>
        <w:shd w:val="clear" w:color="auto" w:fill="D9D9D9" w:themeFill="background1" w:themeFillShade="D9"/>
        <w:tblLook w:val="04A0" w:firstRow="1" w:lastRow="0" w:firstColumn="1" w:lastColumn="0" w:noHBand="0" w:noVBand="1"/>
      </w:tblPr>
      <w:tblGrid>
        <w:gridCol w:w="9242"/>
      </w:tblGrid>
      <w:tr w:rsidR="00096E3E" w:rsidTr="00096E3E">
        <w:tc>
          <w:tcPr>
            <w:tcW w:w="9242" w:type="dxa"/>
            <w:shd w:val="clear" w:color="auto" w:fill="D9D9D9" w:themeFill="background1" w:themeFillShade="D9"/>
          </w:tcPr>
          <w:p w:rsidR="00096E3E" w:rsidRPr="00096E3E" w:rsidRDefault="00096E3E" w:rsidP="00096E3E">
            <w:pPr>
              <w:pStyle w:val="NormalWeb"/>
              <w:spacing w:before="0" w:beforeAutospacing="0" w:after="225" w:afterAutospacing="0" w:line="330" w:lineRule="atLeast"/>
              <w:textAlignment w:val="baseline"/>
              <w:rPr>
                <w:rStyle w:val="Strong"/>
                <w:rFonts w:ascii="Palatino Linotype" w:hAnsi="Palatino Linotype"/>
                <w:b w:val="0"/>
                <w:bCs w:val="0"/>
              </w:rPr>
            </w:pPr>
            <w:r w:rsidRPr="007E3AF0">
              <w:rPr>
                <w:rFonts w:ascii="Palatino Linotype" w:hAnsi="Palatino Linotype"/>
              </w:rPr>
              <w:t xml:space="preserve">A study by </w:t>
            </w:r>
            <w:r w:rsidRPr="007E3AF0">
              <w:rPr>
                <w:rStyle w:val="Strong"/>
                <w:rFonts w:ascii="Palatino Linotype" w:hAnsi="Palatino Linotype"/>
              </w:rPr>
              <w:t>Rogers and Frantz (1962)</w:t>
            </w:r>
            <w:r w:rsidRPr="007E3AF0">
              <w:rPr>
                <w:rFonts w:ascii="Palatino Linotype" w:hAnsi="Palatino Linotype"/>
              </w:rPr>
              <w:t xml:space="preserve"> found that immigrants to Rhodesia (now Zimbabwe) became more prejudiced the longer they had been in the country. They </w:t>
            </w:r>
            <w:r w:rsidRPr="007E3AF0">
              <w:rPr>
                <w:rFonts w:ascii="Palatino Linotype" w:hAnsi="Palatino Linotype"/>
              </w:rPr>
              <w:lastRenderedPageBreak/>
              <w:t>gradually conformed more to the prevailing cultural norm of prejudice against the black population.</w:t>
            </w:r>
          </w:p>
        </w:tc>
      </w:tr>
    </w:tbl>
    <w:p w:rsidR="00096E3E" w:rsidRDefault="00096E3E" w:rsidP="007E3AF0">
      <w:pPr>
        <w:pStyle w:val="NormalWeb"/>
        <w:spacing w:before="0" w:beforeAutospacing="0" w:after="225" w:afterAutospacing="0" w:line="330" w:lineRule="atLeast"/>
        <w:textAlignment w:val="baseline"/>
        <w:rPr>
          <w:rStyle w:val="Strong"/>
          <w:rFonts w:ascii="Palatino Linotype" w:hAnsi="Palatino Linotype"/>
        </w:rPr>
      </w:pPr>
    </w:p>
    <w:tbl>
      <w:tblPr>
        <w:tblStyle w:val="TableGrid"/>
        <w:tblW w:w="0" w:type="auto"/>
        <w:shd w:val="clear" w:color="auto" w:fill="D9D9D9" w:themeFill="background1" w:themeFillShade="D9"/>
        <w:tblLook w:val="04A0" w:firstRow="1" w:lastRow="0" w:firstColumn="1" w:lastColumn="0" w:noHBand="0" w:noVBand="1"/>
      </w:tblPr>
      <w:tblGrid>
        <w:gridCol w:w="9242"/>
      </w:tblGrid>
      <w:tr w:rsidR="00096E3E" w:rsidTr="00096E3E">
        <w:tc>
          <w:tcPr>
            <w:tcW w:w="9242" w:type="dxa"/>
            <w:shd w:val="clear" w:color="auto" w:fill="D9D9D9" w:themeFill="background1" w:themeFillShade="D9"/>
          </w:tcPr>
          <w:p w:rsidR="00096E3E" w:rsidRPr="00096E3E" w:rsidRDefault="00096E3E" w:rsidP="007E3AF0">
            <w:pPr>
              <w:pStyle w:val="NormalWeb"/>
              <w:spacing w:before="0" w:beforeAutospacing="0" w:after="225" w:afterAutospacing="0" w:line="330" w:lineRule="atLeast"/>
              <w:textAlignment w:val="baseline"/>
              <w:rPr>
                <w:rStyle w:val="Strong"/>
                <w:rFonts w:ascii="Palatino Linotype" w:hAnsi="Palatino Linotype"/>
                <w:sz w:val="32"/>
                <w:szCs w:val="32"/>
              </w:rPr>
            </w:pPr>
            <w:r w:rsidRPr="00096E3E">
              <w:rPr>
                <w:rStyle w:val="Strong"/>
                <w:rFonts w:ascii="Palatino Linotype" w:hAnsi="Palatino Linotype"/>
                <w:sz w:val="32"/>
                <w:szCs w:val="32"/>
              </w:rPr>
              <w:t>Interventions to reduce prejudice</w:t>
            </w:r>
          </w:p>
          <w:p w:rsidR="00096E3E" w:rsidRPr="00096E3E" w:rsidRDefault="00096E3E" w:rsidP="007E3AF0">
            <w:pPr>
              <w:pStyle w:val="NormalWeb"/>
              <w:spacing w:before="0" w:beforeAutospacing="0" w:after="225" w:afterAutospacing="0" w:line="330" w:lineRule="atLeast"/>
              <w:textAlignment w:val="baseline"/>
              <w:rPr>
                <w:rStyle w:val="Strong"/>
                <w:rFonts w:ascii="Palatino Linotype" w:hAnsi="Palatino Linotype"/>
                <w:b w:val="0"/>
              </w:rPr>
            </w:pPr>
            <w:r w:rsidRPr="00096E3E">
              <w:rPr>
                <w:rStyle w:val="Strong"/>
                <w:rFonts w:ascii="Palatino Linotype" w:hAnsi="Palatino Linotype"/>
                <w:b w:val="0"/>
              </w:rPr>
              <w:t>If researchers can find a way of reducing prejudice through manipulating social circumstances than these can be taken as an indication of the importance of social situation in mediating prejudice.</w:t>
            </w:r>
          </w:p>
          <w:p w:rsidR="00096E3E" w:rsidRDefault="00096E3E" w:rsidP="007E3AF0">
            <w:pPr>
              <w:pStyle w:val="NormalWeb"/>
              <w:spacing w:before="0" w:beforeAutospacing="0" w:after="225" w:afterAutospacing="0" w:line="330" w:lineRule="atLeast"/>
              <w:textAlignment w:val="baseline"/>
              <w:rPr>
                <w:rStyle w:val="Strong"/>
                <w:rFonts w:ascii="Palatino Linotype" w:hAnsi="Palatino Linotype"/>
              </w:rPr>
            </w:pPr>
            <w:r>
              <w:rPr>
                <w:rStyle w:val="Strong"/>
                <w:rFonts w:ascii="Palatino Linotype" w:hAnsi="Palatino Linotype"/>
              </w:rPr>
              <w:t>Your independent research task:</w:t>
            </w:r>
          </w:p>
          <w:p w:rsidR="00096E3E" w:rsidRDefault="00096E3E" w:rsidP="00096E3E">
            <w:pPr>
              <w:pStyle w:val="NormalWeb"/>
              <w:numPr>
                <w:ilvl w:val="0"/>
                <w:numId w:val="10"/>
              </w:numPr>
              <w:spacing w:before="0" w:beforeAutospacing="0" w:after="225" w:afterAutospacing="0" w:line="330" w:lineRule="atLeast"/>
              <w:textAlignment w:val="baseline"/>
              <w:rPr>
                <w:rStyle w:val="Strong"/>
                <w:rFonts w:ascii="Palatino Linotype" w:hAnsi="Palatino Linotype"/>
                <w:b w:val="0"/>
              </w:rPr>
            </w:pPr>
            <w:r w:rsidRPr="00096E3E">
              <w:rPr>
                <w:rStyle w:val="Strong"/>
                <w:rFonts w:ascii="Palatino Linotype" w:hAnsi="Palatino Linotype"/>
                <w:b w:val="0"/>
              </w:rPr>
              <w:t>Make a poster to illustrate different psychological techniques that have been used successfully or otherwise to reduce prejudice</w:t>
            </w:r>
            <w:r>
              <w:rPr>
                <w:rStyle w:val="Strong"/>
                <w:rFonts w:ascii="Palatino Linotype" w:hAnsi="Palatino Linotype"/>
                <w:b w:val="0"/>
              </w:rPr>
              <w:t xml:space="preserve"> in society</w:t>
            </w:r>
          </w:p>
          <w:p w:rsidR="00096E3E" w:rsidRDefault="00096E3E" w:rsidP="00096E3E">
            <w:pPr>
              <w:pStyle w:val="NormalWeb"/>
              <w:numPr>
                <w:ilvl w:val="0"/>
                <w:numId w:val="10"/>
              </w:numPr>
              <w:spacing w:before="0" w:beforeAutospacing="0" w:after="225" w:afterAutospacing="0" w:line="330" w:lineRule="atLeast"/>
              <w:textAlignment w:val="baseline"/>
              <w:rPr>
                <w:rStyle w:val="Strong"/>
                <w:rFonts w:ascii="Palatino Linotype" w:hAnsi="Palatino Linotype"/>
                <w:b w:val="0"/>
              </w:rPr>
            </w:pPr>
            <w:r w:rsidRPr="00096E3E">
              <w:rPr>
                <w:rStyle w:val="Strong"/>
                <w:rFonts w:ascii="Palatino Linotype" w:hAnsi="Palatino Linotype"/>
                <w:b w:val="0"/>
              </w:rPr>
              <w:t>You</w:t>
            </w:r>
            <w:r>
              <w:rPr>
                <w:rStyle w:val="Strong"/>
                <w:rFonts w:ascii="Palatino Linotype" w:hAnsi="Palatino Linotype"/>
                <w:b w:val="0"/>
              </w:rPr>
              <w:t>r</w:t>
            </w:r>
            <w:r w:rsidRPr="00096E3E">
              <w:rPr>
                <w:rStyle w:val="Strong"/>
                <w:rFonts w:ascii="Palatino Linotype" w:hAnsi="Palatino Linotype"/>
                <w:b w:val="0"/>
              </w:rPr>
              <w:t xml:space="preserve"> poster must include specific </w:t>
            </w:r>
            <w:r w:rsidRPr="00096E3E">
              <w:rPr>
                <w:rStyle w:val="Strong"/>
                <w:rFonts w:ascii="Palatino Linotype" w:hAnsi="Palatino Linotype"/>
              </w:rPr>
              <w:t>research studies</w:t>
            </w:r>
            <w:r w:rsidRPr="00096E3E">
              <w:rPr>
                <w:rStyle w:val="Strong"/>
                <w:rFonts w:ascii="Palatino Linotype" w:hAnsi="Palatino Linotype"/>
                <w:b w:val="0"/>
              </w:rPr>
              <w:t xml:space="preserve"> that can be used as evidence.</w:t>
            </w:r>
          </w:p>
          <w:p w:rsidR="00096E3E" w:rsidRDefault="00096E3E" w:rsidP="00096E3E">
            <w:pPr>
              <w:pStyle w:val="NormalWeb"/>
              <w:numPr>
                <w:ilvl w:val="0"/>
                <w:numId w:val="10"/>
              </w:numPr>
              <w:spacing w:before="0" w:beforeAutospacing="0" w:after="225" w:afterAutospacing="0" w:line="330" w:lineRule="atLeast"/>
              <w:textAlignment w:val="baseline"/>
              <w:rPr>
                <w:rStyle w:val="Strong"/>
                <w:rFonts w:ascii="Palatino Linotype" w:hAnsi="Palatino Linotype"/>
                <w:b w:val="0"/>
              </w:rPr>
            </w:pPr>
            <w:r>
              <w:rPr>
                <w:rStyle w:val="Strong"/>
                <w:rFonts w:ascii="Palatino Linotype" w:hAnsi="Palatino Linotype"/>
                <w:b w:val="0"/>
              </w:rPr>
              <w:t xml:space="preserve">It should also consider </w:t>
            </w:r>
            <w:r w:rsidR="00DE7840" w:rsidRPr="00DE7840">
              <w:rPr>
                <w:rStyle w:val="Strong"/>
                <w:rFonts w:ascii="Palatino Linotype" w:hAnsi="Palatino Linotype"/>
                <w:u w:val="single"/>
              </w:rPr>
              <w:t xml:space="preserve">mediating </w:t>
            </w:r>
            <w:r w:rsidRPr="00DE7840">
              <w:rPr>
                <w:rStyle w:val="Strong"/>
                <w:rFonts w:ascii="Palatino Linotype" w:hAnsi="Palatino Linotype"/>
                <w:u w:val="single"/>
              </w:rPr>
              <w:t xml:space="preserve">factors </w:t>
            </w:r>
            <w:r w:rsidRPr="00DE7840">
              <w:rPr>
                <w:rStyle w:val="Strong"/>
                <w:rFonts w:ascii="Palatino Linotype" w:hAnsi="Palatino Linotype"/>
                <w:b w:val="0"/>
              </w:rPr>
              <w:t xml:space="preserve">which </w:t>
            </w:r>
            <w:r w:rsidR="00DE7840" w:rsidRPr="00DE7840">
              <w:rPr>
                <w:rStyle w:val="Strong"/>
                <w:rFonts w:ascii="Palatino Linotype" w:hAnsi="Palatino Linotype"/>
                <w:b w:val="0"/>
              </w:rPr>
              <w:t>influence whether the</w:t>
            </w:r>
            <w:r w:rsidR="00DE7840">
              <w:rPr>
                <w:rStyle w:val="Strong"/>
                <w:rFonts w:ascii="Palatino Linotype" w:hAnsi="Palatino Linotype"/>
                <w:u w:val="single"/>
              </w:rPr>
              <w:t xml:space="preserve"> </w:t>
            </w:r>
            <w:r>
              <w:rPr>
                <w:rStyle w:val="Strong"/>
                <w:rFonts w:ascii="Palatino Linotype" w:hAnsi="Palatino Linotype"/>
                <w:b w:val="0"/>
              </w:rPr>
              <w:t xml:space="preserve"> interventions work or not</w:t>
            </w:r>
          </w:p>
          <w:p w:rsidR="00096E3E" w:rsidRPr="00096E3E" w:rsidRDefault="00096E3E" w:rsidP="00DE7840">
            <w:pPr>
              <w:pStyle w:val="NormalWeb"/>
              <w:numPr>
                <w:ilvl w:val="0"/>
                <w:numId w:val="10"/>
              </w:numPr>
              <w:spacing w:before="0" w:beforeAutospacing="0" w:after="225" w:afterAutospacing="0" w:line="330" w:lineRule="atLeast"/>
              <w:textAlignment w:val="baseline"/>
              <w:rPr>
                <w:rStyle w:val="Strong"/>
                <w:rFonts w:ascii="Palatino Linotype" w:hAnsi="Palatino Linotype"/>
                <w:b w:val="0"/>
              </w:rPr>
            </w:pPr>
            <w:r>
              <w:rPr>
                <w:rStyle w:val="Strong"/>
                <w:rFonts w:ascii="Palatino Linotype" w:hAnsi="Palatino Linotype"/>
                <w:b w:val="0"/>
              </w:rPr>
              <w:t xml:space="preserve">It should consider </w:t>
            </w:r>
            <w:r w:rsidRPr="00DE7840">
              <w:rPr>
                <w:rStyle w:val="Strong"/>
                <w:rFonts w:ascii="Palatino Linotype" w:hAnsi="Palatino Linotype"/>
                <w:u w:val="single"/>
              </w:rPr>
              <w:t>possible problems</w:t>
            </w:r>
            <w:r>
              <w:rPr>
                <w:rStyle w:val="Strong"/>
                <w:rFonts w:ascii="Palatino Linotype" w:hAnsi="Palatino Linotype"/>
                <w:b w:val="0"/>
              </w:rPr>
              <w:t xml:space="preserve"> with the </w:t>
            </w:r>
            <w:r w:rsidR="00DE7840">
              <w:rPr>
                <w:rStyle w:val="Strong"/>
                <w:rFonts w:ascii="Palatino Linotype" w:hAnsi="Palatino Linotype"/>
                <w:b w:val="0"/>
              </w:rPr>
              <w:t>interventions</w:t>
            </w:r>
            <w:r>
              <w:rPr>
                <w:rStyle w:val="Strong"/>
                <w:rFonts w:ascii="Palatino Linotype" w:hAnsi="Palatino Linotype"/>
                <w:b w:val="0"/>
              </w:rPr>
              <w:t xml:space="preserve"> and/or the studies that support </w:t>
            </w:r>
            <w:r w:rsidR="00DE7840">
              <w:rPr>
                <w:rStyle w:val="Strong"/>
                <w:rFonts w:ascii="Palatino Linotype" w:hAnsi="Palatino Linotype"/>
                <w:b w:val="0"/>
              </w:rPr>
              <w:t>them</w:t>
            </w:r>
          </w:p>
        </w:tc>
      </w:tr>
    </w:tbl>
    <w:p w:rsidR="00096E3E" w:rsidRDefault="00096E3E" w:rsidP="007E3AF0">
      <w:pPr>
        <w:pStyle w:val="NormalWeb"/>
        <w:spacing w:before="0" w:beforeAutospacing="0" w:after="225" w:afterAutospacing="0" w:line="330" w:lineRule="atLeast"/>
        <w:textAlignment w:val="baseline"/>
        <w:rPr>
          <w:rStyle w:val="Strong"/>
          <w:rFonts w:ascii="Palatino Linotype" w:hAnsi="Palatino Linotype"/>
        </w:rPr>
      </w:pPr>
    </w:p>
    <w:p w:rsidR="00816B83" w:rsidRDefault="00816B83">
      <w:pPr>
        <w:rPr>
          <w:rFonts w:ascii="Palatino Linotype" w:hAnsi="Palatino Linotype"/>
          <w:sz w:val="24"/>
          <w:szCs w:val="24"/>
        </w:rPr>
      </w:pPr>
      <w:r w:rsidRPr="00816B83">
        <w:rPr>
          <w:rFonts w:ascii="Lucida Handwriting" w:hAnsi="Lucida Handwriting"/>
          <w:sz w:val="32"/>
          <w:szCs w:val="32"/>
        </w:rPr>
        <w:t>In conclusion,</w:t>
      </w:r>
      <w:r>
        <w:rPr>
          <w:rFonts w:ascii="Palatino Linotype" w:hAnsi="Palatino Linotype"/>
          <w:sz w:val="24"/>
          <w:szCs w:val="24"/>
        </w:rPr>
        <w:t xml:space="preserve"> </w:t>
      </w:r>
    </w:p>
    <w:p w:rsidR="00CB67D1" w:rsidRPr="00FB1E59" w:rsidRDefault="00816B83">
      <w:pPr>
        <w:rPr>
          <w:rFonts w:ascii="Palatino Linotype" w:hAnsi="Palatino Linotype"/>
          <w:sz w:val="24"/>
          <w:szCs w:val="24"/>
        </w:rPr>
      </w:pPr>
      <w:r>
        <w:rPr>
          <w:rFonts w:ascii="Palatino Linotype" w:hAnsi="Palatino Linotype"/>
          <w:sz w:val="24"/>
          <w:szCs w:val="24"/>
        </w:rPr>
        <w:t xml:space="preserve">… </w:t>
      </w:r>
      <w:r w:rsidRPr="00816B83">
        <w:rPr>
          <w:rFonts w:ascii="Palatino Linotype" w:hAnsi="Palatino Linotype"/>
          <w:b/>
          <w:sz w:val="24"/>
          <w:szCs w:val="24"/>
        </w:rPr>
        <w:t>Cooper and Whitney (2009)</w:t>
      </w:r>
      <w:r>
        <w:rPr>
          <w:rFonts w:ascii="Palatino Linotype" w:hAnsi="Palatino Linotype"/>
          <w:sz w:val="24"/>
          <w:szCs w:val="24"/>
        </w:rPr>
        <w:t xml:space="preserve"> suggest that strong and specific prejudices are often more likely to be linked to situational factors whereas weaker and more generalised prejudice may stem from dispositional or personality factors.</w:t>
      </w:r>
      <w:bookmarkStart w:id="0" w:name="_GoBack"/>
      <w:bookmarkEnd w:id="0"/>
    </w:p>
    <w:sectPr w:rsidR="00CB67D1" w:rsidRPr="00FB1E59" w:rsidSect="00FC4C89">
      <w:headerReference w:type="default" r:id="rId9"/>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6634" w:rsidRDefault="00006634" w:rsidP="00FB1E59">
      <w:pPr>
        <w:spacing w:after="0" w:line="240" w:lineRule="auto"/>
      </w:pPr>
      <w:r>
        <w:separator/>
      </w:r>
    </w:p>
  </w:endnote>
  <w:endnote w:type="continuationSeparator" w:id="0">
    <w:p w:rsidR="00006634" w:rsidRDefault="00006634" w:rsidP="00FB1E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6634" w:rsidRDefault="00006634" w:rsidP="00FB1E59">
      <w:pPr>
        <w:spacing w:after="0" w:line="240" w:lineRule="auto"/>
      </w:pPr>
      <w:r>
        <w:separator/>
      </w:r>
    </w:p>
  </w:footnote>
  <w:footnote w:type="continuationSeparator" w:id="0">
    <w:p w:rsidR="00006634" w:rsidRDefault="00006634" w:rsidP="00FB1E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FB1E59">
      <w:trPr>
        <w:trHeight w:val="288"/>
      </w:trPr>
      <w:sdt>
        <w:sdtPr>
          <w:rPr>
            <w:rFonts w:asciiTheme="majorHAnsi" w:eastAsiaTheme="majorEastAsia" w:hAnsiTheme="majorHAnsi" w:cstheme="majorBidi"/>
            <w:sz w:val="36"/>
            <w:szCs w:val="36"/>
          </w:rPr>
          <w:alias w:val="Title"/>
          <w:id w:val="77761602"/>
          <w:placeholder>
            <w:docPart w:val="15F14D1AE5FD4C7889E8019E73173DF0"/>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FB1E59" w:rsidRDefault="00FB1E59" w:rsidP="00FB1E59">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1: Social Psychology –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BEE8DCF46150498695D9781B353F9AD4"/>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FB1E59" w:rsidRDefault="00FB1E59" w:rsidP="00FB1E59">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FB1E59" w:rsidRDefault="00FB1E5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5613D"/>
    <w:multiLevelType w:val="hybridMultilevel"/>
    <w:tmpl w:val="AB60FFFC"/>
    <w:lvl w:ilvl="0" w:tplc="ACCECEA2">
      <w:start w:val="1"/>
      <w:numFmt w:val="decimal"/>
      <w:lvlText w:val="%1."/>
      <w:lvlJc w:val="left"/>
      <w:pPr>
        <w:ind w:left="1080" w:hanging="360"/>
      </w:pPr>
      <w:rPr>
        <w:rFonts w:hint="default"/>
        <w:b w:val="0"/>
        <w:sz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4BF0724"/>
    <w:multiLevelType w:val="hybridMultilevel"/>
    <w:tmpl w:val="2604A9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5A74D25"/>
    <w:multiLevelType w:val="hybridMultilevel"/>
    <w:tmpl w:val="A90CC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3D76FFD"/>
    <w:multiLevelType w:val="hybridMultilevel"/>
    <w:tmpl w:val="6E682D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3432A4B"/>
    <w:multiLevelType w:val="hybridMultilevel"/>
    <w:tmpl w:val="571A0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13C331A"/>
    <w:multiLevelType w:val="hybridMultilevel"/>
    <w:tmpl w:val="20B8A6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ABD5CF9"/>
    <w:multiLevelType w:val="hybridMultilevel"/>
    <w:tmpl w:val="2604A9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CF31E08"/>
    <w:multiLevelType w:val="hybridMultilevel"/>
    <w:tmpl w:val="A72E17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2AB1681"/>
    <w:multiLevelType w:val="hybridMultilevel"/>
    <w:tmpl w:val="0AF0FD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C92741A"/>
    <w:multiLevelType w:val="hybridMultilevel"/>
    <w:tmpl w:val="AB60FFFC"/>
    <w:lvl w:ilvl="0" w:tplc="ACCECEA2">
      <w:start w:val="1"/>
      <w:numFmt w:val="decimal"/>
      <w:lvlText w:val="%1."/>
      <w:lvlJc w:val="left"/>
      <w:pPr>
        <w:ind w:left="1080" w:hanging="360"/>
      </w:pPr>
      <w:rPr>
        <w:rFonts w:hint="default"/>
        <w:b w:val="0"/>
        <w:sz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6"/>
  </w:num>
  <w:num w:numId="2">
    <w:abstractNumId w:val="1"/>
  </w:num>
  <w:num w:numId="3">
    <w:abstractNumId w:val="7"/>
  </w:num>
  <w:num w:numId="4">
    <w:abstractNumId w:val="9"/>
  </w:num>
  <w:num w:numId="5">
    <w:abstractNumId w:val="0"/>
  </w:num>
  <w:num w:numId="6">
    <w:abstractNumId w:val="8"/>
  </w:num>
  <w:num w:numId="7">
    <w:abstractNumId w:val="5"/>
  </w:num>
  <w:num w:numId="8">
    <w:abstractNumId w:val="3"/>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E59"/>
    <w:rsid w:val="00006634"/>
    <w:rsid w:val="00043F8C"/>
    <w:rsid w:val="00067331"/>
    <w:rsid w:val="00096E3E"/>
    <w:rsid w:val="001A3FE6"/>
    <w:rsid w:val="003B2E1E"/>
    <w:rsid w:val="007106AA"/>
    <w:rsid w:val="00783982"/>
    <w:rsid w:val="007E3AF0"/>
    <w:rsid w:val="00816B83"/>
    <w:rsid w:val="008E31CD"/>
    <w:rsid w:val="00AC2064"/>
    <w:rsid w:val="00CB67D1"/>
    <w:rsid w:val="00DE7840"/>
    <w:rsid w:val="00FB1E59"/>
    <w:rsid w:val="00FC4C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1E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1E59"/>
  </w:style>
  <w:style w:type="paragraph" w:styleId="Footer">
    <w:name w:val="footer"/>
    <w:basedOn w:val="Normal"/>
    <w:link w:val="FooterChar"/>
    <w:uiPriority w:val="99"/>
    <w:unhideWhenUsed/>
    <w:rsid w:val="00FB1E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1E59"/>
  </w:style>
  <w:style w:type="paragraph" w:styleId="BalloonText">
    <w:name w:val="Balloon Text"/>
    <w:basedOn w:val="Normal"/>
    <w:link w:val="BalloonTextChar"/>
    <w:uiPriority w:val="99"/>
    <w:semiHidden/>
    <w:unhideWhenUsed/>
    <w:rsid w:val="00FB1E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1E59"/>
    <w:rPr>
      <w:rFonts w:ascii="Tahoma" w:hAnsi="Tahoma" w:cs="Tahoma"/>
      <w:sz w:val="16"/>
      <w:szCs w:val="16"/>
    </w:rPr>
  </w:style>
  <w:style w:type="paragraph" w:styleId="ListParagraph">
    <w:name w:val="List Paragraph"/>
    <w:basedOn w:val="Normal"/>
    <w:uiPriority w:val="34"/>
    <w:qFormat/>
    <w:rsid w:val="00FB1E59"/>
    <w:pPr>
      <w:ind w:left="720"/>
      <w:contextualSpacing/>
    </w:pPr>
  </w:style>
  <w:style w:type="table" w:styleId="TableGrid">
    <w:name w:val="Table Grid"/>
    <w:basedOn w:val="TableNormal"/>
    <w:uiPriority w:val="59"/>
    <w:rsid w:val="008E31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E3AF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E3AF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1E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1E59"/>
  </w:style>
  <w:style w:type="paragraph" w:styleId="Footer">
    <w:name w:val="footer"/>
    <w:basedOn w:val="Normal"/>
    <w:link w:val="FooterChar"/>
    <w:uiPriority w:val="99"/>
    <w:unhideWhenUsed/>
    <w:rsid w:val="00FB1E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1E59"/>
  </w:style>
  <w:style w:type="paragraph" w:styleId="BalloonText">
    <w:name w:val="Balloon Text"/>
    <w:basedOn w:val="Normal"/>
    <w:link w:val="BalloonTextChar"/>
    <w:uiPriority w:val="99"/>
    <w:semiHidden/>
    <w:unhideWhenUsed/>
    <w:rsid w:val="00FB1E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1E59"/>
    <w:rPr>
      <w:rFonts w:ascii="Tahoma" w:hAnsi="Tahoma" w:cs="Tahoma"/>
      <w:sz w:val="16"/>
      <w:szCs w:val="16"/>
    </w:rPr>
  </w:style>
  <w:style w:type="paragraph" w:styleId="ListParagraph">
    <w:name w:val="List Paragraph"/>
    <w:basedOn w:val="Normal"/>
    <w:uiPriority w:val="34"/>
    <w:qFormat/>
    <w:rsid w:val="00FB1E59"/>
    <w:pPr>
      <w:ind w:left="720"/>
      <w:contextualSpacing/>
    </w:pPr>
  </w:style>
  <w:style w:type="table" w:styleId="TableGrid">
    <w:name w:val="Table Grid"/>
    <w:basedOn w:val="TableNormal"/>
    <w:uiPriority w:val="59"/>
    <w:rsid w:val="008E31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E3AF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E3A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31761">
      <w:bodyDiv w:val="1"/>
      <w:marLeft w:val="0"/>
      <w:marRight w:val="0"/>
      <w:marTop w:val="0"/>
      <w:marBottom w:val="0"/>
      <w:divBdr>
        <w:top w:val="none" w:sz="0" w:space="0" w:color="auto"/>
        <w:left w:val="none" w:sz="0" w:space="0" w:color="auto"/>
        <w:bottom w:val="none" w:sz="0" w:space="0" w:color="auto"/>
        <w:right w:val="none" w:sz="0" w:space="0" w:color="auto"/>
      </w:divBdr>
      <w:divsChild>
        <w:div w:id="1881823175">
          <w:marLeft w:val="0"/>
          <w:marRight w:val="0"/>
          <w:marTop w:val="0"/>
          <w:marBottom w:val="0"/>
          <w:divBdr>
            <w:top w:val="none" w:sz="0" w:space="0" w:color="auto"/>
            <w:left w:val="none" w:sz="0" w:space="0" w:color="auto"/>
            <w:bottom w:val="none" w:sz="0" w:space="0" w:color="auto"/>
            <w:right w:val="none" w:sz="0" w:space="0" w:color="auto"/>
          </w:divBdr>
          <w:divsChild>
            <w:div w:id="392506981">
              <w:marLeft w:val="0"/>
              <w:marRight w:val="0"/>
              <w:marTop w:val="0"/>
              <w:marBottom w:val="0"/>
              <w:divBdr>
                <w:top w:val="none" w:sz="0" w:space="0" w:color="auto"/>
                <w:left w:val="none" w:sz="0" w:space="0" w:color="auto"/>
                <w:bottom w:val="none" w:sz="0" w:space="0" w:color="auto"/>
                <w:right w:val="none" w:sz="0" w:space="0" w:color="auto"/>
              </w:divBdr>
              <w:divsChild>
                <w:div w:id="1847018681">
                  <w:marLeft w:val="0"/>
                  <w:marRight w:val="0"/>
                  <w:marTop w:val="0"/>
                  <w:marBottom w:val="0"/>
                  <w:divBdr>
                    <w:top w:val="none" w:sz="0" w:space="0" w:color="auto"/>
                    <w:left w:val="none" w:sz="0" w:space="0" w:color="auto"/>
                    <w:bottom w:val="none" w:sz="0" w:space="0" w:color="auto"/>
                    <w:right w:val="none" w:sz="0" w:space="0" w:color="auto"/>
                  </w:divBdr>
                  <w:divsChild>
                    <w:div w:id="43868980">
                      <w:marLeft w:val="0"/>
                      <w:marRight w:val="0"/>
                      <w:marTop w:val="0"/>
                      <w:marBottom w:val="0"/>
                      <w:divBdr>
                        <w:top w:val="none" w:sz="0" w:space="0" w:color="auto"/>
                        <w:left w:val="none" w:sz="0" w:space="0" w:color="auto"/>
                        <w:bottom w:val="none" w:sz="0" w:space="0" w:color="auto"/>
                        <w:right w:val="none" w:sz="0" w:space="0" w:color="auto"/>
                      </w:divBdr>
                      <w:divsChild>
                        <w:div w:id="1918829571">
                          <w:marLeft w:val="0"/>
                          <w:marRight w:val="0"/>
                          <w:marTop w:val="0"/>
                          <w:marBottom w:val="0"/>
                          <w:divBdr>
                            <w:top w:val="none" w:sz="0" w:space="0" w:color="auto"/>
                            <w:left w:val="none" w:sz="0" w:space="0" w:color="auto"/>
                            <w:bottom w:val="none" w:sz="0" w:space="0" w:color="auto"/>
                            <w:right w:val="none" w:sz="0" w:space="0" w:color="auto"/>
                          </w:divBdr>
                          <w:divsChild>
                            <w:div w:id="624385300">
                              <w:marLeft w:val="0"/>
                              <w:marRight w:val="0"/>
                              <w:marTop w:val="0"/>
                              <w:marBottom w:val="0"/>
                              <w:divBdr>
                                <w:top w:val="none" w:sz="0" w:space="0" w:color="auto"/>
                                <w:left w:val="none" w:sz="0" w:space="0" w:color="auto"/>
                                <w:bottom w:val="none" w:sz="0" w:space="0" w:color="auto"/>
                                <w:right w:val="none" w:sz="0" w:space="0" w:color="auto"/>
                              </w:divBdr>
                              <w:divsChild>
                                <w:div w:id="1159346167">
                                  <w:marLeft w:val="0"/>
                                  <w:marRight w:val="0"/>
                                  <w:marTop w:val="0"/>
                                  <w:marBottom w:val="0"/>
                                  <w:divBdr>
                                    <w:top w:val="none" w:sz="0" w:space="0" w:color="auto"/>
                                    <w:left w:val="none" w:sz="0" w:space="0" w:color="auto"/>
                                    <w:bottom w:val="none" w:sz="0" w:space="0" w:color="auto"/>
                                    <w:right w:val="none" w:sz="0" w:space="0" w:color="auto"/>
                                  </w:divBdr>
                                  <w:divsChild>
                                    <w:div w:id="579367325">
                                      <w:marLeft w:val="0"/>
                                      <w:marRight w:val="0"/>
                                      <w:marTop w:val="0"/>
                                      <w:marBottom w:val="0"/>
                                      <w:divBdr>
                                        <w:top w:val="none" w:sz="0" w:space="0" w:color="auto"/>
                                        <w:left w:val="none" w:sz="0" w:space="0" w:color="auto"/>
                                        <w:bottom w:val="none" w:sz="0" w:space="0" w:color="auto"/>
                                        <w:right w:val="none" w:sz="0" w:space="0" w:color="auto"/>
                                      </w:divBdr>
                                      <w:divsChild>
                                        <w:div w:id="1235512008">
                                          <w:marLeft w:val="255"/>
                                          <w:marRight w:val="255"/>
                                          <w:marTop w:val="180"/>
                                          <w:marBottom w:val="180"/>
                                          <w:divBdr>
                                            <w:top w:val="none" w:sz="0" w:space="0" w:color="auto"/>
                                            <w:left w:val="none" w:sz="0" w:space="0" w:color="auto"/>
                                            <w:bottom w:val="none" w:sz="0" w:space="0" w:color="auto"/>
                                            <w:right w:val="none" w:sz="0" w:space="0" w:color="auto"/>
                                          </w:divBdr>
                                          <w:divsChild>
                                            <w:div w:id="382297300">
                                              <w:marLeft w:val="0"/>
                                              <w:marRight w:val="255"/>
                                              <w:marTop w:val="0"/>
                                              <w:marBottom w:val="270"/>
                                              <w:divBdr>
                                                <w:top w:val="none" w:sz="0" w:space="0" w:color="auto"/>
                                                <w:left w:val="none" w:sz="0" w:space="0" w:color="auto"/>
                                                <w:bottom w:val="none" w:sz="0" w:space="0" w:color="auto"/>
                                                <w:right w:val="none" w:sz="0" w:space="0" w:color="auto"/>
                                              </w:divBdr>
                                              <w:divsChild>
                                                <w:div w:id="1442337738">
                                                  <w:marLeft w:val="0"/>
                                                  <w:marRight w:val="0"/>
                                                  <w:marTop w:val="0"/>
                                                  <w:marBottom w:val="0"/>
                                                  <w:divBdr>
                                                    <w:top w:val="none" w:sz="0" w:space="0" w:color="auto"/>
                                                    <w:left w:val="none" w:sz="0" w:space="0" w:color="auto"/>
                                                    <w:bottom w:val="none" w:sz="0" w:space="0" w:color="auto"/>
                                                    <w:right w:val="none" w:sz="0" w:space="0" w:color="auto"/>
                                                  </w:divBdr>
                                                  <w:divsChild>
                                                    <w:div w:id="1619414357">
                                                      <w:marLeft w:val="0"/>
                                                      <w:marRight w:val="0"/>
                                                      <w:marTop w:val="0"/>
                                                      <w:marBottom w:val="0"/>
                                                      <w:divBdr>
                                                        <w:top w:val="none" w:sz="0" w:space="0" w:color="auto"/>
                                                        <w:left w:val="none" w:sz="0" w:space="0" w:color="auto"/>
                                                        <w:bottom w:val="none" w:sz="0" w:space="0" w:color="auto"/>
                                                        <w:right w:val="none" w:sz="0" w:space="0" w:color="auto"/>
                                                      </w:divBdr>
                                                      <w:divsChild>
                                                        <w:div w:id="265698734">
                                                          <w:marLeft w:val="0"/>
                                                          <w:marRight w:val="0"/>
                                                          <w:marTop w:val="0"/>
                                                          <w:marBottom w:val="0"/>
                                                          <w:divBdr>
                                                            <w:top w:val="none" w:sz="0" w:space="0" w:color="auto"/>
                                                            <w:left w:val="none" w:sz="0" w:space="0" w:color="auto"/>
                                                            <w:bottom w:val="none" w:sz="0" w:space="0" w:color="auto"/>
                                                            <w:right w:val="none" w:sz="0" w:space="0" w:color="auto"/>
                                                          </w:divBdr>
                                                          <w:divsChild>
                                                            <w:div w:id="108738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5F14D1AE5FD4C7889E8019E73173DF0"/>
        <w:category>
          <w:name w:val="General"/>
          <w:gallery w:val="placeholder"/>
        </w:category>
        <w:types>
          <w:type w:val="bbPlcHdr"/>
        </w:types>
        <w:behaviors>
          <w:behavior w:val="content"/>
        </w:behaviors>
        <w:guid w:val="{319033FD-F726-4F86-B35E-711A565C20AE}"/>
      </w:docPartPr>
      <w:docPartBody>
        <w:p w:rsidR="00C11712" w:rsidRDefault="00EC697D" w:rsidP="00EC697D">
          <w:pPr>
            <w:pStyle w:val="15F14D1AE5FD4C7889E8019E73173DF0"/>
          </w:pPr>
          <w:r>
            <w:rPr>
              <w:rFonts w:asciiTheme="majorHAnsi" w:eastAsiaTheme="majorEastAsia" w:hAnsiTheme="majorHAnsi" w:cstheme="majorBidi"/>
              <w:sz w:val="36"/>
              <w:szCs w:val="36"/>
            </w:rPr>
            <w:t>[Type the document title]</w:t>
          </w:r>
        </w:p>
      </w:docPartBody>
    </w:docPart>
    <w:docPart>
      <w:docPartPr>
        <w:name w:val="BEE8DCF46150498695D9781B353F9AD4"/>
        <w:category>
          <w:name w:val="General"/>
          <w:gallery w:val="placeholder"/>
        </w:category>
        <w:types>
          <w:type w:val="bbPlcHdr"/>
        </w:types>
        <w:behaviors>
          <w:behavior w:val="content"/>
        </w:behaviors>
        <w:guid w:val="{D6FAA004-C0D7-449C-9E3C-BB496FB227B7}"/>
      </w:docPartPr>
      <w:docPartBody>
        <w:p w:rsidR="00C11712" w:rsidRDefault="00EC697D" w:rsidP="00EC697D">
          <w:pPr>
            <w:pStyle w:val="BEE8DCF46150498695D9781B353F9AD4"/>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697D"/>
    <w:rsid w:val="007E7A6A"/>
    <w:rsid w:val="00C11712"/>
    <w:rsid w:val="00EC697D"/>
    <w:rsid w:val="00F314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5F14D1AE5FD4C7889E8019E73173DF0">
    <w:name w:val="15F14D1AE5FD4C7889E8019E73173DF0"/>
    <w:rsid w:val="00EC697D"/>
  </w:style>
  <w:style w:type="paragraph" w:customStyle="1" w:styleId="BEE8DCF46150498695D9781B353F9AD4">
    <w:name w:val="BEE8DCF46150498695D9781B353F9AD4"/>
    <w:rsid w:val="00EC697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5F14D1AE5FD4C7889E8019E73173DF0">
    <w:name w:val="15F14D1AE5FD4C7889E8019E73173DF0"/>
    <w:rsid w:val="00EC697D"/>
  </w:style>
  <w:style w:type="paragraph" w:customStyle="1" w:styleId="BEE8DCF46150498695D9781B353F9AD4">
    <w:name w:val="BEE8DCF46150498695D9781B353F9AD4"/>
    <w:rsid w:val="00EC69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4</Pages>
  <Words>982</Words>
  <Characters>5601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Topic 1: Social Psychology – Content (AJW)</vt:lpstr>
    </vt:vector>
  </TitlesOfParts>
  <Company>The Portsmouth Grammar School</Company>
  <LinksUpToDate>false</LinksUpToDate>
  <CharactersWithSpaces>6570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1: Social Psychology – Content (AJW)</dc:title>
  <dc:creator>IT Dept</dc:creator>
  <cp:lastModifiedBy>IT Dept</cp:lastModifiedBy>
  <cp:revision>4</cp:revision>
  <dcterms:created xsi:type="dcterms:W3CDTF">2015-10-12T18:15:00Z</dcterms:created>
  <dcterms:modified xsi:type="dcterms:W3CDTF">2015-10-12T19:55:00Z</dcterms:modified>
</cp:coreProperties>
</file>