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46F" w:rsidRDefault="007D546F" w:rsidP="006009AD">
      <w:pPr>
        <w:autoSpaceDE w:val="0"/>
        <w:autoSpaceDN w:val="0"/>
        <w:adjustRightInd w:val="0"/>
        <w:spacing w:after="0" w:line="240" w:lineRule="auto"/>
        <w:rPr>
          <w:rFonts w:ascii="Palatino Linotype" w:hAnsi="Palatino Linotype" w:cs="MyriadPro-Regular"/>
          <w:b/>
          <w:color w:val="000000"/>
          <w:sz w:val="36"/>
          <w:szCs w:val="36"/>
        </w:rPr>
      </w:pPr>
      <w:r w:rsidRPr="007D546F">
        <w:rPr>
          <w:rFonts w:ascii="Palatino Linotype" w:hAnsi="Palatino Linotype" w:cs="MyriadPro-Regular"/>
          <w:b/>
          <w:color w:val="000000"/>
          <w:sz w:val="36"/>
          <w:szCs w:val="36"/>
        </w:rPr>
        <w:t>Factors affecting prejudice</w:t>
      </w:r>
      <w:r w:rsidR="002E76C8">
        <w:rPr>
          <w:rFonts w:ascii="Palatino Linotype" w:hAnsi="Palatino Linotype" w:cs="MyriadPro-Regular"/>
          <w:b/>
          <w:color w:val="000000"/>
          <w:sz w:val="36"/>
          <w:szCs w:val="36"/>
        </w:rPr>
        <w:t>; Culture, personality and situation</w:t>
      </w:r>
    </w:p>
    <w:p w:rsidR="002E76C8" w:rsidRDefault="002E76C8" w:rsidP="006009AD">
      <w:pPr>
        <w:autoSpaceDE w:val="0"/>
        <w:autoSpaceDN w:val="0"/>
        <w:adjustRightInd w:val="0"/>
        <w:spacing w:after="0" w:line="240" w:lineRule="auto"/>
        <w:rPr>
          <w:rFonts w:ascii="Palatino Linotype" w:hAnsi="Palatino Linotype" w:cs="MyriadPro-Regular"/>
          <w:b/>
          <w:color w:val="000000"/>
          <w:sz w:val="36"/>
          <w:szCs w:val="36"/>
        </w:rPr>
      </w:pPr>
    </w:p>
    <w:p w:rsidR="002E76C8" w:rsidRPr="007D546F" w:rsidRDefault="002E76C8" w:rsidP="006009AD">
      <w:pPr>
        <w:autoSpaceDE w:val="0"/>
        <w:autoSpaceDN w:val="0"/>
        <w:adjustRightInd w:val="0"/>
        <w:spacing w:after="0" w:line="240" w:lineRule="auto"/>
        <w:rPr>
          <w:rFonts w:ascii="Palatino Linotype" w:hAnsi="Palatino Linotype" w:cs="MyriadPro-Regular"/>
          <w:b/>
          <w:color w:val="000000"/>
          <w:sz w:val="36"/>
          <w:szCs w:val="36"/>
        </w:rPr>
      </w:pPr>
      <w:r>
        <w:rPr>
          <w:rFonts w:ascii="Palatino Linotype" w:hAnsi="Palatino Linotype" w:cs="MyriadPro-Regular"/>
          <w:b/>
          <w:color w:val="000000"/>
          <w:sz w:val="36"/>
          <w:szCs w:val="36"/>
        </w:rPr>
        <w:t>Pete, Dave and the demagogue divider….</w:t>
      </w:r>
    </w:p>
    <w:p w:rsidR="007D546F" w:rsidRDefault="007D546F" w:rsidP="006009AD">
      <w:pPr>
        <w:autoSpaceDE w:val="0"/>
        <w:autoSpaceDN w:val="0"/>
        <w:adjustRightInd w:val="0"/>
        <w:spacing w:after="0" w:line="240" w:lineRule="auto"/>
        <w:rPr>
          <w:rFonts w:ascii="MyriadPro-Regular" w:hAnsi="MyriadPro-Regular" w:cs="MyriadPro-Regular"/>
          <w:color w:val="000000"/>
          <w:sz w:val="24"/>
          <w:szCs w:val="24"/>
        </w:rPr>
      </w:pPr>
    </w:p>
    <w:p w:rsidR="007D546F" w:rsidRPr="00596239" w:rsidRDefault="00596239" w:rsidP="006009AD">
      <w:pPr>
        <w:autoSpaceDE w:val="0"/>
        <w:autoSpaceDN w:val="0"/>
        <w:adjustRightInd w:val="0"/>
        <w:spacing w:after="0" w:line="240" w:lineRule="auto"/>
        <w:rPr>
          <w:rFonts w:ascii="Palatino Linotype" w:hAnsi="Palatino Linotype" w:cs="MyriadPro-Regular"/>
          <w:color w:val="000000"/>
          <w:sz w:val="24"/>
          <w:szCs w:val="24"/>
        </w:rPr>
      </w:pPr>
      <w:r w:rsidRPr="00596239">
        <w:rPr>
          <w:rFonts w:ascii="Palatino Linotype" w:hAnsi="Palatino Linotype" w:cs="MyriadPro-Regular"/>
          <w:color w:val="000000"/>
          <w:sz w:val="24"/>
          <w:szCs w:val="24"/>
        </w:rPr>
        <w:t xml:space="preserve">Neighbours Pete and </w:t>
      </w:r>
      <w:r w:rsidR="002E76C8">
        <w:rPr>
          <w:rFonts w:ascii="Palatino Linotype" w:hAnsi="Palatino Linotype" w:cs="MyriadPro-Regular"/>
          <w:color w:val="000000"/>
          <w:sz w:val="24"/>
          <w:szCs w:val="24"/>
        </w:rPr>
        <w:t>Dave</w:t>
      </w:r>
      <w:r w:rsidRPr="00596239">
        <w:rPr>
          <w:rFonts w:ascii="Palatino Linotype" w:hAnsi="Palatino Linotype" w:cs="MyriadPro-Regular"/>
          <w:color w:val="000000"/>
          <w:sz w:val="24"/>
          <w:szCs w:val="24"/>
        </w:rPr>
        <w:t xml:space="preserve"> attend a talk at their local social club by a man who is who hoping to be elected onto the local council. </w:t>
      </w:r>
      <w:r>
        <w:rPr>
          <w:rFonts w:ascii="Palatino Linotype" w:hAnsi="Palatino Linotype" w:cs="MyriadPro-Regular"/>
          <w:color w:val="000000"/>
          <w:sz w:val="24"/>
          <w:szCs w:val="24"/>
        </w:rPr>
        <w:t xml:space="preserve">They have been </w:t>
      </w:r>
      <w:r w:rsidR="00134597">
        <w:rPr>
          <w:rFonts w:ascii="Palatino Linotype" w:hAnsi="Palatino Linotype" w:cs="MyriadPro-Regular"/>
          <w:color w:val="000000"/>
          <w:sz w:val="24"/>
          <w:szCs w:val="24"/>
        </w:rPr>
        <w:t xml:space="preserve">members of the club a long time, </w:t>
      </w:r>
      <w:r>
        <w:rPr>
          <w:rFonts w:ascii="Palatino Linotype" w:hAnsi="Palatino Linotype" w:cs="MyriadPro-Regular"/>
          <w:color w:val="000000"/>
          <w:sz w:val="24"/>
          <w:szCs w:val="24"/>
        </w:rPr>
        <w:t xml:space="preserve">as has the speaker. </w:t>
      </w:r>
      <w:r w:rsidRPr="00596239">
        <w:rPr>
          <w:rFonts w:ascii="Palatino Linotype" w:hAnsi="Palatino Linotype" w:cs="MyriadPro-Regular"/>
          <w:color w:val="000000"/>
          <w:sz w:val="24"/>
          <w:szCs w:val="24"/>
        </w:rPr>
        <w:t xml:space="preserve">The </w:t>
      </w:r>
      <w:r>
        <w:rPr>
          <w:rFonts w:ascii="Palatino Linotype" w:hAnsi="Palatino Linotype" w:cs="MyriadPro-Regular"/>
          <w:color w:val="000000"/>
          <w:sz w:val="24"/>
          <w:szCs w:val="24"/>
        </w:rPr>
        <w:t xml:space="preserve">speaker gives an impassioned talk about the history of their town and arguing that the identity of the town is under threat due to the “immigration crisis”. The man says the crime rate and unemployment have another gone up in recent years and puts this down to the number of people moving into the town from other countries.  Pete takes on board everything the speaker says and goes onto show some increasingly prejudicial attitudes over the coming weeks. He even shows covert discrimination when looking through CVs for a vacancy in his company. </w:t>
      </w:r>
      <w:r w:rsidR="002E76C8">
        <w:rPr>
          <w:rFonts w:ascii="Palatino Linotype" w:hAnsi="Palatino Linotype" w:cs="MyriadPro-Regular"/>
          <w:color w:val="000000"/>
          <w:sz w:val="24"/>
          <w:szCs w:val="24"/>
        </w:rPr>
        <w:t>Dave</w:t>
      </w:r>
      <w:r>
        <w:rPr>
          <w:rFonts w:ascii="Palatino Linotype" w:hAnsi="Palatino Linotype" w:cs="MyriadPro-Regular"/>
          <w:color w:val="000000"/>
          <w:sz w:val="24"/>
          <w:szCs w:val="24"/>
        </w:rPr>
        <w:t xml:space="preserve"> on the other hand does not appear to have been swayed by the speaker and remains objective on the topic of the immigration/refugee crisis</w:t>
      </w:r>
      <w:r w:rsidR="00134597">
        <w:rPr>
          <w:rFonts w:ascii="Palatino Linotype" w:hAnsi="Palatino Linotype" w:cs="MyriadPro-Regular"/>
          <w:color w:val="000000"/>
          <w:sz w:val="24"/>
          <w:szCs w:val="24"/>
        </w:rPr>
        <w:t>. In fact, he has just made a donation to a charity appeal for clothing and other items to transport to the refugee camp in Calais.</w:t>
      </w:r>
    </w:p>
    <w:p w:rsidR="007D546F" w:rsidRDefault="007D546F" w:rsidP="006009AD">
      <w:pPr>
        <w:autoSpaceDE w:val="0"/>
        <w:autoSpaceDN w:val="0"/>
        <w:adjustRightInd w:val="0"/>
        <w:spacing w:after="0" w:line="240" w:lineRule="auto"/>
        <w:rPr>
          <w:rFonts w:ascii="MyriadPro-Regular" w:hAnsi="MyriadPro-Regular" w:cs="MyriadPro-Regular"/>
          <w:color w:val="000000"/>
          <w:sz w:val="24"/>
          <w:szCs w:val="24"/>
        </w:rPr>
      </w:pPr>
    </w:p>
    <w:p w:rsidR="00134597" w:rsidRDefault="00134597" w:rsidP="00596239">
      <w:pPr>
        <w:pStyle w:val="ListParagraph"/>
        <w:numPr>
          <w:ilvl w:val="0"/>
          <w:numId w:val="1"/>
        </w:numPr>
        <w:autoSpaceDE w:val="0"/>
        <w:autoSpaceDN w:val="0"/>
        <w:adjustRightInd w:val="0"/>
        <w:spacing w:after="0" w:line="240" w:lineRule="auto"/>
        <w:rPr>
          <w:rFonts w:ascii="Palatino Linotype" w:hAnsi="Palatino Linotype" w:cs="MyriadPro-Regular"/>
          <w:color w:val="000000"/>
          <w:sz w:val="24"/>
          <w:szCs w:val="24"/>
        </w:rPr>
      </w:pPr>
      <w:r>
        <w:rPr>
          <w:rFonts w:ascii="Palatino Linotype" w:hAnsi="Palatino Linotype" w:cs="MyriadPro-Regular"/>
          <w:color w:val="000000"/>
          <w:sz w:val="24"/>
          <w:szCs w:val="24"/>
        </w:rPr>
        <w:t>Using examples relating to the extract, describe the difference between prejudice and discrimination (3)</w:t>
      </w:r>
    </w:p>
    <w:p w:rsidR="00134597" w:rsidRDefault="00134597" w:rsidP="00134597">
      <w:pPr>
        <w:pStyle w:val="ListParagraph"/>
        <w:numPr>
          <w:ilvl w:val="0"/>
          <w:numId w:val="1"/>
        </w:numPr>
        <w:autoSpaceDE w:val="0"/>
        <w:autoSpaceDN w:val="0"/>
        <w:adjustRightInd w:val="0"/>
        <w:spacing w:after="0" w:line="240" w:lineRule="auto"/>
        <w:rPr>
          <w:rFonts w:ascii="Palatino Linotype" w:hAnsi="Palatino Linotype" w:cs="MyriadPro-Regular"/>
          <w:color w:val="000000"/>
          <w:sz w:val="24"/>
          <w:szCs w:val="24"/>
        </w:rPr>
      </w:pPr>
      <w:r>
        <w:rPr>
          <w:rFonts w:ascii="Palatino Linotype" w:hAnsi="Palatino Linotype" w:cs="MyriadPro-Regular"/>
          <w:color w:val="000000"/>
          <w:sz w:val="24"/>
          <w:szCs w:val="24"/>
        </w:rPr>
        <w:t xml:space="preserve">Explain ONE situational factor which </w:t>
      </w:r>
      <w:r w:rsidR="0008117F">
        <w:rPr>
          <w:rFonts w:ascii="Palatino Linotype" w:hAnsi="Palatino Linotype" w:cs="MyriadPro-Regular"/>
          <w:color w:val="000000"/>
          <w:sz w:val="24"/>
          <w:szCs w:val="24"/>
        </w:rPr>
        <w:t>may</w:t>
      </w:r>
      <w:r>
        <w:rPr>
          <w:rFonts w:ascii="Palatino Linotype" w:hAnsi="Palatino Linotype" w:cs="MyriadPro-Regular"/>
          <w:color w:val="000000"/>
          <w:sz w:val="24"/>
          <w:szCs w:val="24"/>
        </w:rPr>
        <w:t xml:space="preserve"> increase the likelihood of prejudice </w:t>
      </w:r>
      <w:r w:rsidR="0008117F">
        <w:rPr>
          <w:rFonts w:ascii="Palatino Linotype" w:hAnsi="Palatino Linotype" w:cs="MyriadPro-Regular"/>
          <w:color w:val="000000"/>
          <w:sz w:val="24"/>
          <w:szCs w:val="24"/>
        </w:rPr>
        <w:t>and</w:t>
      </w:r>
      <w:r>
        <w:rPr>
          <w:rFonts w:ascii="Palatino Linotype" w:hAnsi="Palatino Linotype" w:cs="MyriadPro-Regular"/>
          <w:color w:val="000000"/>
          <w:sz w:val="24"/>
          <w:szCs w:val="24"/>
        </w:rPr>
        <w:t xml:space="preserve"> discrimination arising </w:t>
      </w:r>
      <w:r w:rsidR="002E76C8">
        <w:rPr>
          <w:rFonts w:ascii="Palatino Linotype" w:hAnsi="Palatino Linotype" w:cs="MyriadPro-Regular"/>
          <w:color w:val="000000"/>
          <w:sz w:val="24"/>
          <w:szCs w:val="24"/>
        </w:rPr>
        <w:t xml:space="preserve">amongst the members of the club </w:t>
      </w:r>
      <w:r w:rsidR="0008117F">
        <w:rPr>
          <w:rFonts w:ascii="Palatino Linotype" w:hAnsi="Palatino Linotype" w:cs="MyriadPro-Regular"/>
          <w:color w:val="000000"/>
          <w:sz w:val="24"/>
          <w:szCs w:val="24"/>
        </w:rPr>
        <w:t>following the talk. (3)</w:t>
      </w:r>
    </w:p>
    <w:p w:rsidR="007D546F" w:rsidRDefault="00596239" w:rsidP="00596239">
      <w:pPr>
        <w:pStyle w:val="ListParagraph"/>
        <w:numPr>
          <w:ilvl w:val="0"/>
          <w:numId w:val="1"/>
        </w:numPr>
        <w:autoSpaceDE w:val="0"/>
        <w:autoSpaceDN w:val="0"/>
        <w:adjustRightInd w:val="0"/>
        <w:spacing w:after="0" w:line="240" w:lineRule="auto"/>
        <w:rPr>
          <w:rFonts w:ascii="Palatino Linotype" w:hAnsi="Palatino Linotype" w:cs="MyriadPro-Regular"/>
          <w:color w:val="000000"/>
          <w:sz w:val="24"/>
          <w:szCs w:val="24"/>
        </w:rPr>
      </w:pPr>
      <w:r w:rsidRPr="00596239">
        <w:rPr>
          <w:rFonts w:ascii="Palatino Linotype" w:hAnsi="Palatino Linotype" w:cs="MyriadPro-Regular"/>
          <w:color w:val="000000"/>
          <w:sz w:val="24"/>
          <w:szCs w:val="24"/>
        </w:rPr>
        <w:t xml:space="preserve">Using your knowledge of </w:t>
      </w:r>
      <w:r w:rsidR="00134597">
        <w:rPr>
          <w:rFonts w:ascii="Palatino Linotype" w:hAnsi="Palatino Linotype" w:cs="MyriadPro-Regular"/>
          <w:color w:val="000000"/>
          <w:sz w:val="24"/>
          <w:szCs w:val="24"/>
        </w:rPr>
        <w:t>individual differences (e.g. culture and personality)</w:t>
      </w:r>
      <w:r w:rsidRPr="00596239">
        <w:rPr>
          <w:rFonts w:ascii="Palatino Linotype" w:hAnsi="Palatino Linotype" w:cs="MyriadPro-Regular"/>
          <w:color w:val="000000"/>
          <w:sz w:val="24"/>
          <w:szCs w:val="24"/>
        </w:rPr>
        <w:t xml:space="preserve">, explain why </w:t>
      </w:r>
      <w:r w:rsidR="002E76C8">
        <w:rPr>
          <w:rFonts w:ascii="Palatino Linotype" w:hAnsi="Palatino Linotype" w:cs="MyriadPro-Regular"/>
          <w:color w:val="000000"/>
          <w:sz w:val="24"/>
          <w:szCs w:val="24"/>
        </w:rPr>
        <w:t>Dave</w:t>
      </w:r>
      <w:r w:rsidR="00134597">
        <w:rPr>
          <w:rFonts w:ascii="Palatino Linotype" w:hAnsi="Palatino Linotype" w:cs="MyriadPro-Regular"/>
          <w:color w:val="000000"/>
          <w:sz w:val="24"/>
          <w:szCs w:val="24"/>
        </w:rPr>
        <w:t xml:space="preserve"> appears to show less prejudiced attitudes or discriminatory behaviour following the talk than Pete. (6)</w:t>
      </w:r>
    </w:p>
    <w:p w:rsidR="002E76C8" w:rsidRDefault="002E76C8" w:rsidP="00596239">
      <w:pPr>
        <w:pStyle w:val="ListParagraph"/>
        <w:numPr>
          <w:ilvl w:val="0"/>
          <w:numId w:val="1"/>
        </w:numPr>
        <w:autoSpaceDE w:val="0"/>
        <w:autoSpaceDN w:val="0"/>
        <w:adjustRightInd w:val="0"/>
        <w:spacing w:after="0" w:line="240" w:lineRule="auto"/>
        <w:rPr>
          <w:rFonts w:ascii="Palatino Linotype" w:hAnsi="Palatino Linotype" w:cs="MyriadPro-Regular"/>
          <w:color w:val="000000"/>
          <w:sz w:val="24"/>
          <w:szCs w:val="24"/>
        </w:rPr>
      </w:pPr>
      <w:r>
        <w:rPr>
          <w:rFonts w:ascii="Palatino Linotype" w:hAnsi="Palatino Linotype" w:cs="MyriadPro-Regular"/>
          <w:color w:val="000000"/>
          <w:sz w:val="24"/>
          <w:szCs w:val="24"/>
        </w:rPr>
        <w:t>To what extent can prejudice be said to be a universal feature of human behaviour (8)</w:t>
      </w:r>
    </w:p>
    <w:p w:rsidR="00134597" w:rsidRDefault="00134597" w:rsidP="00134597">
      <w:pPr>
        <w:autoSpaceDE w:val="0"/>
        <w:autoSpaceDN w:val="0"/>
        <w:adjustRightInd w:val="0"/>
        <w:spacing w:after="0" w:line="240" w:lineRule="auto"/>
        <w:rPr>
          <w:rFonts w:ascii="Palatino Linotype" w:hAnsi="Palatino Linotype" w:cs="MyriadPro-Regular"/>
          <w:color w:val="000000"/>
          <w:sz w:val="24"/>
          <w:szCs w:val="24"/>
        </w:rPr>
      </w:pPr>
    </w:p>
    <w:p w:rsidR="00596239" w:rsidRPr="00596239" w:rsidRDefault="00596239" w:rsidP="00596239">
      <w:pPr>
        <w:autoSpaceDE w:val="0"/>
        <w:autoSpaceDN w:val="0"/>
        <w:adjustRightInd w:val="0"/>
        <w:spacing w:after="0" w:line="240" w:lineRule="auto"/>
        <w:rPr>
          <w:rFonts w:ascii="MyriadPro-Regular" w:hAnsi="MyriadPro-Regular" w:cs="MyriadPro-Regular"/>
          <w:color w:val="000000"/>
          <w:sz w:val="24"/>
          <w:szCs w:val="24"/>
        </w:rPr>
      </w:pPr>
    </w:p>
    <w:p w:rsidR="006009AD" w:rsidRDefault="002E76C8" w:rsidP="006009AD">
      <w:pPr>
        <w:rPr>
          <w:rFonts w:ascii="MyriadPro-Regular" w:hAnsi="MyriadPro-Regular" w:cs="MyriadPro-Regular"/>
          <w:color w:val="000000"/>
          <w:sz w:val="12"/>
          <w:szCs w:val="12"/>
        </w:rPr>
      </w:pPr>
      <w:bookmarkStart w:id="0" w:name="_GoBack"/>
      <w:r>
        <w:rPr>
          <w:rFonts w:ascii="Palatino Linotype" w:hAnsi="Palatino Linotype" w:cs="MyriadPro-Regular"/>
          <w:noProof/>
          <w:color w:val="000000"/>
          <w:sz w:val="24"/>
          <w:szCs w:val="24"/>
          <w:lang w:eastAsia="en-GB"/>
        </w:rPr>
        <w:drawing>
          <wp:anchor distT="0" distB="0" distL="114300" distR="114300" simplePos="0" relativeHeight="251658240" behindDoc="1" locked="0" layoutInCell="1" allowOverlap="1" wp14:anchorId="5DD3E72E" wp14:editId="2558C3A1">
            <wp:simplePos x="0" y="0"/>
            <wp:positionH relativeFrom="column">
              <wp:posOffset>942340</wp:posOffset>
            </wp:positionH>
            <wp:positionV relativeFrom="paragraph">
              <wp:posOffset>126365</wp:posOffset>
            </wp:positionV>
            <wp:extent cx="4410075" cy="1814195"/>
            <wp:effectExtent l="0" t="0" r="9525" b="0"/>
            <wp:wrapTight wrapText="bothSides">
              <wp:wrapPolygon edited="0">
                <wp:start x="0" y="0"/>
                <wp:lineTo x="0" y="21320"/>
                <wp:lineTo x="21553" y="21320"/>
                <wp:lineTo x="215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aker.jpg"/>
                    <pic:cNvPicPr/>
                  </pic:nvPicPr>
                  <pic:blipFill>
                    <a:blip r:embed="rId9">
                      <a:extLst>
                        <a:ext uri="{28A0092B-C50C-407E-A947-70E740481C1C}">
                          <a14:useLocalDpi xmlns:a14="http://schemas.microsoft.com/office/drawing/2010/main" val="0"/>
                        </a:ext>
                      </a:extLst>
                    </a:blip>
                    <a:stretch>
                      <a:fillRect/>
                    </a:stretch>
                  </pic:blipFill>
                  <pic:spPr>
                    <a:xfrm>
                      <a:off x="0" y="0"/>
                      <a:ext cx="4410075" cy="1814195"/>
                    </a:xfrm>
                    <a:prstGeom prst="rect">
                      <a:avLst/>
                    </a:prstGeom>
                  </pic:spPr>
                </pic:pic>
              </a:graphicData>
            </a:graphic>
            <wp14:sizeRelH relativeFrom="page">
              <wp14:pctWidth>0</wp14:pctWidth>
            </wp14:sizeRelH>
            <wp14:sizeRelV relativeFrom="page">
              <wp14:pctHeight>0</wp14:pctHeight>
            </wp14:sizeRelV>
          </wp:anchor>
        </w:drawing>
      </w:r>
      <w:bookmarkEnd w:id="0"/>
    </w:p>
    <w:p w:rsidR="006009AD" w:rsidRDefault="006009AD" w:rsidP="006009AD"/>
    <w:p w:rsidR="00CB65B2" w:rsidRDefault="00AB6E13"/>
    <w:sectPr w:rsidR="00CB65B2" w:rsidSect="00155669">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E13" w:rsidRDefault="00AB6E13" w:rsidP="007D546F">
      <w:pPr>
        <w:spacing w:after="0" w:line="240" w:lineRule="auto"/>
      </w:pPr>
      <w:r>
        <w:separator/>
      </w:r>
    </w:p>
  </w:endnote>
  <w:endnote w:type="continuationSeparator" w:id="0">
    <w:p w:rsidR="00AB6E13" w:rsidRDefault="00AB6E13" w:rsidP="007D5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yriadPro-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E13" w:rsidRDefault="00AB6E13" w:rsidP="007D546F">
      <w:pPr>
        <w:spacing w:after="0" w:line="240" w:lineRule="auto"/>
      </w:pPr>
      <w:r>
        <w:separator/>
      </w:r>
    </w:p>
  </w:footnote>
  <w:footnote w:type="continuationSeparator" w:id="0">
    <w:p w:rsidR="00AB6E13" w:rsidRDefault="00AB6E13" w:rsidP="007D54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7D546F">
      <w:trPr>
        <w:trHeight w:val="288"/>
      </w:trPr>
      <w:sdt>
        <w:sdtPr>
          <w:rPr>
            <w:rFonts w:asciiTheme="majorHAnsi" w:eastAsiaTheme="majorEastAsia" w:hAnsiTheme="majorHAnsi" w:cstheme="majorBidi"/>
            <w:sz w:val="36"/>
            <w:szCs w:val="36"/>
          </w:rPr>
          <w:alias w:val="Title"/>
          <w:id w:val="77761602"/>
          <w:placeholder>
            <w:docPart w:val="71BA8E2D139C40398F2AB5A95F7E914C"/>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7D546F" w:rsidRDefault="007D546F" w:rsidP="007D546F">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702977EDEBD49F298D6F45CA8DAA3D8"/>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7D546F" w:rsidRDefault="007D546F" w:rsidP="007D546F">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155669" w:rsidRDefault="00AB6E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0D1B68"/>
    <w:multiLevelType w:val="hybridMultilevel"/>
    <w:tmpl w:val="D38AED0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9AD"/>
    <w:rsid w:val="0008117F"/>
    <w:rsid w:val="00134597"/>
    <w:rsid w:val="002E76C8"/>
    <w:rsid w:val="00596239"/>
    <w:rsid w:val="006009AD"/>
    <w:rsid w:val="007D546F"/>
    <w:rsid w:val="009F1F6B"/>
    <w:rsid w:val="00AB6E13"/>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9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09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09AD"/>
  </w:style>
  <w:style w:type="paragraph" w:styleId="BalloonText">
    <w:name w:val="Balloon Text"/>
    <w:basedOn w:val="Normal"/>
    <w:link w:val="BalloonTextChar"/>
    <w:uiPriority w:val="99"/>
    <w:semiHidden/>
    <w:unhideWhenUsed/>
    <w:rsid w:val="006009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9AD"/>
    <w:rPr>
      <w:rFonts w:ascii="Tahoma" w:hAnsi="Tahoma" w:cs="Tahoma"/>
      <w:sz w:val="16"/>
      <w:szCs w:val="16"/>
    </w:rPr>
  </w:style>
  <w:style w:type="paragraph" w:styleId="Footer">
    <w:name w:val="footer"/>
    <w:basedOn w:val="Normal"/>
    <w:link w:val="FooterChar"/>
    <w:uiPriority w:val="99"/>
    <w:unhideWhenUsed/>
    <w:rsid w:val="007D54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546F"/>
  </w:style>
  <w:style w:type="paragraph" w:styleId="ListParagraph">
    <w:name w:val="List Paragraph"/>
    <w:basedOn w:val="Normal"/>
    <w:uiPriority w:val="34"/>
    <w:qFormat/>
    <w:rsid w:val="0059623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9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09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09AD"/>
  </w:style>
  <w:style w:type="paragraph" w:styleId="BalloonText">
    <w:name w:val="Balloon Text"/>
    <w:basedOn w:val="Normal"/>
    <w:link w:val="BalloonTextChar"/>
    <w:uiPriority w:val="99"/>
    <w:semiHidden/>
    <w:unhideWhenUsed/>
    <w:rsid w:val="006009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9AD"/>
    <w:rPr>
      <w:rFonts w:ascii="Tahoma" w:hAnsi="Tahoma" w:cs="Tahoma"/>
      <w:sz w:val="16"/>
      <w:szCs w:val="16"/>
    </w:rPr>
  </w:style>
  <w:style w:type="paragraph" w:styleId="Footer">
    <w:name w:val="footer"/>
    <w:basedOn w:val="Normal"/>
    <w:link w:val="FooterChar"/>
    <w:uiPriority w:val="99"/>
    <w:unhideWhenUsed/>
    <w:rsid w:val="007D54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546F"/>
  </w:style>
  <w:style w:type="paragraph" w:styleId="ListParagraph">
    <w:name w:val="List Paragraph"/>
    <w:basedOn w:val="Normal"/>
    <w:uiPriority w:val="34"/>
    <w:qFormat/>
    <w:rsid w:val="005962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1BA8E2D139C40398F2AB5A95F7E914C"/>
        <w:category>
          <w:name w:val="General"/>
          <w:gallery w:val="placeholder"/>
        </w:category>
        <w:types>
          <w:type w:val="bbPlcHdr"/>
        </w:types>
        <w:behaviors>
          <w:behavior w:val="content"/>
        </w:behaviors>
        <w:guid w:val="{9F640114-F7D8-467A-A867-9521FACFDF2D}"/>
      </w:docPartPr>
      <w:docPartBody>
        <w:p w:rsidR="00000000" w:rsidRDefault="00036D4C" w:rsidP="00036D4C">
          <w:pPr>
            <w:pStyle w:val="71BA8E2D139C40398F2AB5A95F7E914C"/>
          </w:pPr>
          <w:r>
            <w:rPr>
              <w:rFonts w:asciiTheme="majorHAnsi" w:eastAsiaTheme="majorEastAsia" w:hAnsiTheme="majorHAnsi" w:cstheme="majorBidi"/>
              <w:sz w:val="36"/>
              <w:szCs w:val="36"/>
            </w:rPr>
            <w:t>[Type the document title]</w:t>
          </w:r>
        </w:p>
      </w:docPartBody>
    </w:docPart>
    <w:docPart>
      <w:docPartPr>
        <w:name w:val="C702977EDEBD49F298D6F45CA8DAA3D8"/>
        <w:category>
          <w:name w:val="General"/>
          <w:gallery w:val="placeholder"/>
        </w:category>
        <w:types>
          <w:type w:val="bbPlcHdr"/>
        </w:types>
        <w:behaviors>
          <w:behavior w:val="content"/>
        </w:behaviors>
        <w:guid w:val="{29ADB38B-08C1-46F4-93D3-6EC284D94772}"/>
      </w:docPartPr>
      <w:docPartBody>
        <w:p w:rsidR="00000000" w:rsidRDefault="00036D4C" w:rsidP="00036D4C">
          <w:pPr>
            <w:pStyle w:val="C702977EDEBD49F298D6F45CA8DAA3D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yriadPro-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D4C"/>
    <w:rsid w:val="00036D4C"/>
    <w:rsid w:val="00464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BA8E2D139C40398F2AB5A95F7E914C">
    <w:name w:val="71BA8E2D139C40398F2AB5A95F7E914C"/>
    <w:rsid w:val="00036D4C"/>
  </w:style>
  <w:style w:type="paragraph" w:customStyle="1" w:styleId="C702977EDEBD49F298D6F45CA8DAA3D8">
    <w:name w:val="C702977EDEBD49F298D6F45CA8DAA3D8"/>
    <w:rsid w:val="00036D4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BA8E2D139C40398F2AB5A95F7E914C">
    <w:name w:val="71BA8E2D139C40398F2AB5A95F7E914C"/>
    <w:rsid w:val="00036D4C"/>
  </w:style>
  <w:style w:type="paragraph" w:customStyle="1" w:styleId="C702977EDEBD49F298D6F45CA8DAA3D8">
    <w:name w:val="C702977EDEBD49F298D6F45CA8DAA3D8"/>
    <w:rsid w:val="00036D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Psychology – Content: AJW</dc:title>
  <dc:creator>IT Dept</dc:creator>
  <cp:lastModifiedBy>IT Dept</cp:lastModifiedBy>
  <cp:revision>1</cp:revision>
  <dcterms:created xsi:type="dcterms:W3CDTF">2016-04-05T14:49:00Z</dcterms:created>
  <dcterms:modified xsi:type="dcterms:W3CDTF">2016-04-05T16:47:00Z</dcterms:modified>
</cp:coreProperties>
</file>