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4ED" w:rsidRPr="000A2B00" w:rsidRDefault="004D171C" w:rsidP="00D014ED">
      <w:pPr>
        <w:pStyle w:val="NormalWeb"/>
        <w:shd w:val="clear" w:color="auto" w:fill="F8FCFF"/>
        <w:rPr>
          <w:rFonts w:ascii="Lucida Handwriting" w:hAnsi="Lucida Handwriting"/>
          <w:sz w:val="32"/>
          <w:szCs w:val="32"/>
        </w:rPr>
      </w:pPr>
      <w:r w:rsidRPr="000A2B00">
        <w:rPr>
          <w:rFonts w:ascii="Lucida Handwriting" w:hAnsi="Lucida Handwriting"/>
          <w:sz w:val="32"/>
          <w:szCs w:val="32"/>
        </w:rPr>
        <w:t>Practice Questions</w:t>
      </w:r>
      <w:r w:rsidR="000A2B00" w:rsidRPr="000A2B00">
        <w:rPr>
          <w:rFonts w:ascii="Lucida Handwriting" w:hAnsi="Lucida Handwriting"/>
          <w:sz w:val="32"/>
          <w:szCs w:val="32"/>
        </w:rPr>
        <w:t>: Questionnaires, Qual and Quan Data and Open and Closed questions</w:t>
      </w:r>
    </w:p>
    <w:p w:rsidR="004D171C" w:rsidRDefault="004D171C">
      <w:pPr>
        <w:rPr>
          <w:rFonts w:ascii="Trebuchet MS" w:hAnsi="Trebuchet MS" w:cs="Verdana"/>
          <w:b/>
          <w:lang w:eastAsia="en-GB"/>
        </w:rPr>
      </w:pPr>
      <w:r w:rsidRPr="000409A3">
        <w:rPr>
          <w:rFonts w:ascii="Trebuchet MS" w:hAnsi="Trebuchet MS" w:cs="Verdana"/>
          <w:b/>
          <w:lang w:eastAsia="en-GB"/>
        </w:rPr>
        <w:t>Describe the use of the questionnaire as a research method in psychology</w:t>
      </w:r>
      <w:r w:rsidR="000409A3">
        <w:rPr>
          <w:rFonts w:ascii="Trebuchet MS" w:hAnsi="Trebuchet MS" w:cs="Verdana"/>
          <w:b/>
          <w:lang w:eastAsia="en-GB"/>
        </w:rPr>
        <w:t xml:space="preserve"> (4)</w:t>
      </w:r>
    </w:p>
    <w:p w:rsidR="005905F4" w:rsidRPr="000A2B00" w:rsidRDefault="00374492" w:rsidP="005905F4">
      <w:pPr>
        <w:rPr>
          <w:rFonts w:asciiTheme="minorHAnsi" w:hAnsiTheme="minorHAnsi" w:cs="Verdana"/>
          <w:lang w:eastAsia="en-GB"/>
        </w:rPr>
      </w:pPr>
      <w:r w:rsidRPr="00374492">
        <w:rPr>
          <w:rFonts w:asciiTheme="minorHAnsi" w:hAnsiTheme="minorHAnsi" w:cs="Verdana"/>
          <w:lang w:eastAsia="en-GB"/>
        </w:rPr>
        <w:t xml:space="preserve">Questionnaires gather data by asking people what they think </w:t>
      </w:r>
      <w:r>
        <w:rPr>
          <w:rFonts w:asciiTheme="minorHAnsi" w:hAnsiTheme="minorHAnsi" w:cs="Verdana"/>
          <w:lang w:eastAsia="en-GB"/>
        </w:rPr>
        <w:t xml:space="preserve">or feel </w:t>
      </w:r>
      <w:r w:rsidRPr="00374492">
        <w:rPr>
          <w:rFonts w:asciiTheme="minorHAnsi" w:hAnsiTheme="minorHAnsi" w:cs="Verdana"/>
          <w:lang w:eastAsia="en-GB"/>
        </w:rPr>
        <w:t>about</w:t>
      </w:r>
      <w:r>
        <w:rPr>
          <w:rFonts w:asciiTheme="minorHAnsi" w:hAnsiTheme="minorHAnsi" w:cs="Verdana"/>
          <w:lang w:eastAsia="en-GB"/>
        </w:rPr>
        <w:t xml:space="preserve"> a certain situation or how they think they might behave. Questionnaires differ from </w:t>
      </w:r>
      <w:r w:rsidR="00414B13">
        <w:rPr>
          <w:rFonts w:asciiTheme="minorHAnsi" w:hAnsiTheme="minorHAnsi" w:cs="Verdana"/>
          <w:lang w:eastAsia="en-GB"/>
        </w:rPr>
        <w:t>structured interviews</w:t>
      </w:r>
      <w:r>
        <w:rPr>
          <w:rFonts w:asciiTheme="minorHAnsi" w:hAnsiTheme="minorHAnsi" w:cs="Verdana"/>
          <w:lang w:eastAsia="en-GB"/>
        </w:rPr>
        <w:t xml:space="preserve"> in that they are usually paper-based and the participant usually writes their answers down. They often include personal data questions about age, gender and social background so that the researchers can compares responses from different groups of people. Questionnaires make use of many different formats of questions for example likert scales (where a person has to circle a number to show how strongly they agree or disagree with a statement), ratings scales and questions where you have t put things into priority order. Questions are often ordere</w:t>
      </w:r>
      <w:r w:rsidR="00414B13">
        <w:rPr>
          <w:rFonts w:asciiTheme="minorHAnsi" w:hAnsiTheme="minorHAnsi" w:cs="Verdana"/>
          <w:lang w:eastAsia="en-GB"/>
        </w:rPr>
        <w:t xml:space="preserve">d so </w:t>
      </w:r>
      <w:r>
        <w:rPr>
          <w:rFonts w:asciiTheme="minorHAnsi" w:hAnsiTheme="minorHAnsi" w:cs="Verdana"/>
          <w:lang w:eastAsia="en-GB"/>
        </w:rPr>
        <w:t>the more straight forward ones comes first with more in-depth or qualitative questions later and personal data questions at the end.</w:t>
      </w:r>
      <w:r w:rsidR="00414B13">
        <w:rPr>
          <w:rFonts w:asciiTheme="minorHAnsi" w:hAnsiTheme="minorHAnsi" w:cs="Verdana"/>
          <w:lang w:eastAsia="en-GB"/>
        </w:rPr>
        <w:t xml:space="preserve"> Questionnaires usually start with a set of standardised instructions which also guide the person through the ethical guidelines such as acquiring informed consent and reminding of their right to withdraw.</w:t>
      </w:r>
    </w:p>
    <w:p w:rsidR="004D171C" w:rsidRDefault="004D171C" w:rsidP="005905F4">
      <w:pPr>
        <w:rPr>
          <w:rFonts w:ascii="Trebuchet MS" w:hAnsi="Trebuchet MS" w:cs="Verdana"/>
          <w:b/>
          <w:lang w:eastAsia="en-GB"/>
        </w:rPr>
      </w:pPr>
      <w:r w:rsidRPr="000409A3">
        <w:rPr>
          <w:rFonts w:ascii="Trebuchet MS" w:hAnsi="Trebuchet MS" w:cs="Verdana"/>
          <w:b/>
          <w:lang w:eastAsia="en-GB"/>
        </w:rPr>
        <w:t>Evaluate the use of questionnaires as a research method in psychology</w:t>
      </w:r>
      <w:r w:rsidR="000409A3">
        <w:rPr>
          <w:rFonts w:ascii="Trebuchet MS" w:hAnsi="Trebuchet MS" w:cs="Verdana"/>
          <w:b/>
          <w:lang w:eastAsia="en-GB"/>
        </w:rPr>
        <w:t>. You may wish to consider issues such as objectivity, subjectivity, credibility, generalisability, validity, reliability (6)</w:t>
      </w:r>
    </w:p>
    <w:p w:rsidR="008058E9" w:rsidRDefault="008058E9" w:rsidP="00414B13">
      <w:pPr>
        <w:rPr>
          <w:rFonts w:asciiTheme="minorHAnsi" w:hAnsiTheme="minorHAnsi" w:cs="Verdana"/>
          <w:lang w:eastAsia="en-GB"/>
        </w:rPr>
      </w:pPr>
      <w:r>
        <w:rPr>
          <w:rFonts w:asciiTheme="minorHAnsi" w:hAnsiTheme="minorHAnsi" w:cs="Verdana"/>
          <w:lang w:eastAsia="en-GB"/>
        </w:rPr>
        <w:t>T</w:t>
      </w:r>
      <w:r w:rsidRPr="00414B13">
        <w:rPr>
          <w:rFonts w:asciiTheme="minorHAnsi" w:hAnsiTheme="minorHAnsi" w:cs="Verdana"/>
          <w:lang w:eastAsia="en-GB"/>
        </w:rPr>
        <w:t xml:space="preserve">he validity of </w:t>
      </w:r>
      <w:r>
        <w:rPr>
          <w:rFonts w:asciiTheme="minorHAnsi" w:hAnsiTheme="minorHAnsi" w:cs="Verdana"/>
          <w:lang w:eastAsia="en-GB"/>
        </w:rPr>
        <w:t>the data should be fairly high s</w:t>
      </w:r>
      <w:r w:rsidR="00414B13">
        <w:rPr>
          <w:rFonts w:asciiTheme="minorHAnsi" w:hAnsiTheme="minorHAnsi" w:cs="Verdana"/>
          <w:lang w:eastAsia="en-GB"/>
        </w:rPr>
        <w:t>o long as the questionnaire is not so long as to mean the participant gets bored,  the</w:t>
      </w:r>
      <w:r>
        <w:rPr>
          <w:rFonts w:asciiTheme="minorHAnsi" w:hAnsiTheme="minorHAnsi" w:cs="Verdana"/>
          <w:lang w:eastAsia="en-GB"/>
        </w:rPr>
        <w:t xml:space="preserve"> participants are</w:t>
      </w:r>
      <w:r w:rsidR="00414B13">
        <w:rPr>
          <w:rFonts w:asciiTheme="minorHAnsi" w:hAnsiTheme="minorHAnsi" w:cs="Verdana"/>
          <w:lang w:eastAsia="en-GB"/>
        </w:rPr>
        <w:t xml:space="preserve"> given enough time</w:t>
      </w:r>
      <w:r>
        <w:rPr>
          <w:rFonts w:asciiTheme="minorHAnsi" w:hAnsiTheme="minorHAnsi" w:cs="Verdana"/>
          <w:lang w:eastAsia="en-GB"/>
        </w:rPr>
        <w:t xml:space="preserve">, the participants are </w:t>
      </w:r>
      <w:r w:rsidR="00414B13">
        <w:rPr>
          <w:rFonts w:asciiTheme="minorHAnsi" w:hAnsiTheme="minorHAnsi" w:cs="Verdana"/>
          <w:lang w:eastAsia="en-GB"/>
        </w:rPr>
        <w:t xml:space="preserve">reassured of the confidentiality of their answers, </w:t>
      </w:r>
      <w:r>
        <w:rPr>
          <w:rFonts w:asciiTheme="minorHAnsi" w:hAnsiTheme="minorHAnsi" w:cs="Verdana"/>
          <w:lang w:eastAsia="en-GB"/>
        </w:rPr>
        <w:t xml:space="preserve">and the researcher is not watching them while they complete the questionnaire. </w:t>
      </w:r>
    </w:p>
    <w:p w:rsidR="00414B13" w:rsidRDefault="008058E9" w:rsidP="00414B13">
      <w:pPr>
        <w:rPr>
          <w:rFonts w:asciiTheme="minorHAnsi" w:hAnsiTheme="minorHAnsi" w:cs="Verdana"/>
          <w:lang w:eastAsia="en-GB"/>
        </w:rPr>
      </w:pPr>
      <w:r>
        <w:rPr>
          <w:rFonts w:asciiTheme="minorHAnsi" w:hAnsiTheme="minorHAnsi" w:cs="Verdana"/>
          <w:lang w:eastAsia="en-GB"/>
        </w:rPr>
        <w:t xml:space="preserve">This said, </w:t>
      </w:r>
      <w:r w:rsidR="00414B13">
        <w:rPr>
          <w:rFonts w:asciiTheme="minorHAnsi" w:hAnsiTheme="minorHAnsi" w:cs="Verdana"/>
          <w:lang w:eastAsia="en-GB"/>
        </w:rPr>
        <w:t xml:space="preserve">validity may be threatened if the questions are poorly designed. For example, it is important to conduct a pilot study in order to explore the full range of answers that participants might want to give as it is possible that in closed questions where participants </w:t>
      </w:r>
      <w:r>
        <w:rPr>
          <w:rFonts w:asciiTheme="minorHAnsi" w:hAnsiTheme="minorHAnsi" w:cs="Verdana"/>
          <w:lang w:eastAsia="en-GB"/>
        </w:rPr>
        <w:t>have to tick an answer,</w:t>
      </w:r>
      <w:r w:rsidR="00414B13">
        <w:rPr>
          <w:rFonts w:asciiTheme="minorHAnsi" w:hAnsiTheme="minorHAnsi" w:cs="Verdana"/>
          <w:lang w:eastAsia="en-GB"/>
        </w:rPr>
        <w:t xml:space="preserve"> the researchers may not have proved enough alternatives and the participant is forced to tick an answer which does not really suit what they think or feel. Also in open questions where the participant is encouraged to give a longer answer factors such as social desirability , writing speed, ability to express oneself verbally and in writing may all affect how much they write and the validity of the response they provide.</w:t>
      </w:r>
    </w:p>
    <w:p w:rsidR="008058E9" w:rsidRDefault="00414B13" w:rsidP="00414B13">
      <w:pPr>
        <w:rPr>
          <w:rFonts w:asciiTheme="minorHAnsi" w:hAnsiTheme="minorHAnsi" w:cs="Verdana"/>
          <w:lang w:eastAsia="en-GB"/>
        </w:rPr>
      </w:pPr>
      <w:r>
        <w:rPr>
          <w:rFonts w:asciiTheme="minorHAnsi" w:hAnsiTheme="minorHAnsi" w:cs="Verdana"/>
          <w:lang w:eastAsia="en-GB"/>
        </w:rPr>
        <w:t xml:space="preserve">Closed questions which gather quantitative data should provide fairly </w:t>
      </w:r>
      <w:r w:rsidR="008058E9">
        <w:rPr>
          <w:rFonts w:asciiTheme="minorHAnsi" w:hAnsiTheme="minorHAnsi" w:cs="Verdana"/>
          <w:lang w:eastAsia="en-GB"/>
        </w:rPr>
        <w:t xml:space="preserve">objective </w:t>
      </w:r>
      <w:r>
        <w:rPr>
          <w:rFonts w:asciiTheme="minorHAnsi" w:hAnsiTheme="minorHAnsi" w:cs="Verdana"/>
          <w:lang w:eastAsia="en-GB"/>
        </w:rPr>
        <w:t xml:space="preserve">data  in that the answers are not subjected to the researcher’s interpretation however </w:t>
      </w:r>
      <w:r w:rsidR="008058E9">
        <w:rPr>
          <w:rFonts w:asciiTheme="minorHAnsi" w:hAnsiTheme="minorHAnsi" w:cs="Verdana"/>
          <w:lang w:eastAsia="en-GB"/>
        </w:rPr>
        <w:t xml:space="preserve">data collected in response to  </w:t>
      </w:r>
      <w:r>
        <w:rPr>
          <w:rFonts w:asciiTheme="minorHAnsi" w:hAnsiTheme="minorHAnsi" w:cs="Verdana"/>
          <w:lang w:eastAsia="en-GB"/>
        </w:rPr>
        <w:t xml:space="preserve">questions which gather qualitative data </w:t>
      </w:r>
      <w:r w:rsidR="008058E9">
        <w:rPr>
          <w:rFonts w:asciiTheme="minorHAnsi" w:hAnsiTheme="minorHAnsi" w:cs="Verdana"/>
          <w:lang w:eastAsia="en-GB"/>
        </w:rPr>
        <w:t>may well be subjective as the analysis of this type of data are more open to interpretation. This means that it may be important to have the data coded by a person who is unaware of the hypothesis and checked by more than one person.</w:t>
      </w:r>
    </w:p>
    <w:p w:rsidR="008058E9" w:rsidRDefault="008058E9" w:rsidP="00414B13">
      <w:pPr>
        <w:rPr>
          <w:rFonts w:asciiTheme="minorHAnsi" w:hAnsiTheme="minorHAnsi" w:cs="Verdana"/>
          <w:lang w:eastAsia="en-GB"/>
        </w:rPr>
      </w:pPr>
      <w:r>
        <w:rPr>
          <w:rFonts w:asciiTheme="minorHAnsi" w:hAnsiTheme="minorHAnsi" w:cs="Verdana"/>
          <w:lang w:eastAsia="en-GB"/>
        </w:rPr>
        <w:t>A further strength of questionnaires is they can easily be replicated in order to check for consistency of the answers. This means it is possible to find out whether the answers provided were reliable. When the study is replicated it is important that participants are approached in the same manner every time, in the sample place and by the same researcher and that standardised instructions ware used otherwise the study may not provide reliable results.</w:t>
      </w:r>
    </w:p>
    <w:p w:rsidR="004D171C" w:rsidRDefault="000409A3" w:rsidP="005905F4">
      <w:pPr>
        <w:rPr>
          <w:rFonts w:ascii="Trebuchet MS" w:hAnsi="Trebuchet MS" w:cs="Verdana"/>
          <w:b/>
          <w:lang w:eastAsia="en-GB"/>
        </w:rPr>
      </w:pPr>
      <w:r>
        <w:rPr>
          <w:rFonts w:ascii="Trebuchet MS" w:hAnsi="Trebuchet MS" w:cs="Verdana"/>
          <w:b/>
          <w:lang w:eastAsia="en-GB"/>
        </w:rPr>
        <w:br w:type="page"/>
      </w:r>
      <w:r w:rsidR="000A2B00">
        <w:rPr>
          <w:rFonts w:ascii="Trebuchet MS" w:hAnsi="Trebuchet MS" w:cs="Verdana"/>
          <w:b/>
          <w:lang w:eastAsia="en-GB"/>
        </w:rPr>
        <w:lastRenderedPageBreak/>
        <w:t xml:space="preserve"> </w:t>
      </w:r>
      <w:r w:rsidR="004D171C" w:rsidRPr="000409A3">
        <w:rPr>
          <w:rFonts w:ascii="Trebuchet MS" w:hAnsi="Trebuchet MS" w:cs="Verdana"/>
          <w:b/>
          <w:lang w:eastAsia="en-GB"/>
        </w:rPr>
        <w:t>Describe what is meant by an open question and give one example relating to the study of social psychology (3)</w:t>
      </w:r>
    </w:p>
    <w:p w:rsidR="00527C7A" w:rsidRDefault="00AC138A" w:rsidP="00AC138A">
      <w:pPr>
        <w:spacing w:line="240" w:lineRule="auto"/>
        <w:rPr>
          <w:rFonts w:asciiTheme="minorHAnsi" w:hAnsiTheme="minorHAnsi" w:cs="Verdana"/>
          <w:lang w:eastAsia="en-GB"/>
        </w:rPr>
      </w:pPr>
      <w:r w:rsidRPr="00AC138A">
        <w:rPr>
          <w:rFonts w:asciiTheme="minorHAnsi" w:hAnsiTheme="minorHAnsi" w:cs="Verdana"/>
          <w:lang w:eastAsia="en-GB"/>
        </w:rPr>
        <w:t xml:space="preserve">Open questions allow the </w:t>
      </w:r>
      <w:r>
        <w:rPr>
          <w:rFonts w:asciiTheme="minorHAnsi" w:hAnsiTheme="minorHAnsi" w:cs="Verdana"/>
        </w:rPr>
        <w:t xml:space="preserve">participant </w:t>
      </w:r>
      <w:r w:rsidR="000C26B6" w:rsidRPr="00AC138A">
        <w:rPr>
          <w:rFonts w:asciiTheme="minorHAnsi" w:hAnsiTheme="minorHAnsi" w:cs="Verdana"/>
        </w:rPr>
        <w:t>to state their attitudes and opinions, recall their experiences</w:t>
      </w:r>
      <w:r>
        <w:rPr>
          <w:rFonts w:asciiTheme="minorHAnsi" w:hAnsiTheme="minorHAnsi" w:cs="Verdana"/>
        </w:rPr>
        <w:t xml:space="preserve"> and so on,</w:t>
      </w:r>
      <w:r w:rsidR="000C26B6" w:rsidRPr="00AC138A">
        <w:rPr>
          <w:rFonts w:asciiTheme="minorHAnsi" w:hAnsiTheme="minorHAnsi" w:cs="Verdana"/>
        </w:rPr>
        <w:t xml:space="preserve"> in their own words.</w:t>
      </w:r>
      <w:r>
        <w:rPr>
          <w:rFonts w:asciiTheme="minorHAnsi" w:hAnsiTheme="minorHAnsi" w:cs="Verdana"/>
        </w:rPr>
        <w:t xml:space="preserve"> They enable the researcher to collect rich, qualitative data and are useful when the researchers wants to </w:t>
      </w:r>
      <w:r w:rsidR="000C26B6" w:rsidRPr="00AC138A">
        <w:rPr>
          <w:rFonts w:asciiTheme="minorHAnsi" w:hAnsiTheme="minorHAnsi" w:cs="Verdana"/>
          <w:lang w:eastAsia="en-GB"/>
        </w:rPr>
        <w:t xml:space="preserve">capture new </w:t>
      </w:r>
      <w:r>
        <w:rPr>
          <w:rFonts w:asciiTheme="minorHAnsi" w:hAnsiTheme="minorHAnsi" w:cs="Verdana"/>
          <w:lang w:eastAsia="en-GB"/>
        </w:rPr>
        <w:t xml:space="preserve">and unique </w:t>
      </w:r>
      <w:r w:rsidR="000C26B6" w:rsidRPr="00AC138A">
        <w:rPr>
          <w:rFonts w:asciiTheme="minorHAnsi" w:hAnsiTheme="minorHAnsi" w:cs="Verdana"/>
          <w:lang w:eastAsia="en-GB"/>
        </w:rPr>
        <w:t xml:space="preserve">ideas from </w:t>
      </w:r>
      <w:r>
        <w:rPr>
          <w:rFonts w:asciiTheme="minorHAnsi" w:hAnsiTheme="minorHAnsi" w:cs="Verdana"/>
          <w:lang w:eastAsia="en-GB"/>
        </w:rPr>
        <w:t xml:space="preserve">the </w:t>
      </w:r>
      <w:r w:rsidR="000C26B6" w:rsidRPr="00AC138A">
        <w:rPr>
          <w:rFonts w:asciiTheme="minorHAnsi" w:hAnsiTheme="minorHAnsi" w:cs="Verdana"/>
          <w:lang w:eastAsia="en-GB"/>
        </w:rPr>
        <w:t>participants.</w:t>
      </w:r>
      <w:r>
        <w:rPr>
          <w:rFonts w:asciiTheme="minorHAnsi" w:hAnsiTheme="minorHAnsi" w:cs="Verdana"/>
          <w:lang w:eastAsia="en-GB"/>
        </w:rPr>
        <w:t xml:space="preserve"> An example of an open question is “How do you feel walking through St Anne’s estate?”</w:t>
      </w:r>
    </w:p>
    <w:p w:rsidR="00AC138A" w:rsidRDefault="00AC138A" w:rsidP="00AC138A">
      <w:pPr>
        <w:rPr>
          <w:rFonts w:ascii="Trebuchet MS" w:hAnsi="Trebuchet MS" w:cs="Verdana"/>
          <w:b/>
          <w:lang w:eastAsia="en-GB"/>
        </w:rPr>
      </w:pPr>
    </w:p>
    <w:p w:rsidR="004D171C" w:rsidRDefault="004D171C" w:rsidP="00AC138A">
      <w:pPr>
        <w:rPr>
          <w:rFonts w:ascii="Trebuchet MS" w:hAnsi="Trebuchet MS" w:cs="Verdana"/>
          <w:b/>
          <w:lang w:eastAsia="en-GB"/>
        </w:rPr>
      </w:pPr>
      <w:r w:rsidRPr="000409A3">
        <w:rPr>
          <w:rFonts w:ascii="Trebuchet MS" w:hAnsi="Trebuchet MS" w:cs="Verdana"/>
          <w:b/>
          <w:lang w:eastAsia="en-GB"/>
        </w:rPr>
        <w:t>Describe what is meant by a closed question and give one example relating to the study of social psychology (3)</w:t>
      </w:r>
    </w:p>
    <w:p w:rsidR="00AC138A" w:rsidRDefault="00AC138A" w:rsidP="004D171C">
      <w:pPr>
        <w:rPr>
          <w:rFonts w:asciiTheme="minorHAnsi" w:hAnsiTheme="minorHAnsi" w:cs="Verdana"/>
          <w:lang w:eastAsia="en-GB"/>
        </w:rPr>
      </w:pPr>
      <w:r w:rsidRPr="00AC138A">
        <w:rPr>
          <w:rFonts w:asciiTheme="minorHAnsi" w:hAnsiTheme="minorHAnsi" w:cs="Verdana"/>
          <w:lang w:eastAsia="en-GB"/>
        </w:rPr>
        <w:t>Closed</w:t>
      </w:r>
      <w:r>
        <w:rPr>
          <w:rFonts w:asciiTheme="minorHAnsi" w:hAnsiTheme="minorHAnsi" w:cs="Verdana"/>
          <w:lang w:eastAsia="en-GB"/>
        </w:rPr>
        <w:t xml:space="preserve"> questions are also know as fixed response or structured questions and they present the participants with a range of possible answers from which they may be asked to tick a box or circle their answer. They may not be provided with an answer, but in this case, a closed question is one where there is only a fixed number of possible answers, i.e. “have you been called names in the street?” Here the participant can only say “yes” or “no” another example of a closed question is “how many times have you been called names in the street?”, this time the participant can only answer by giving a number. Closed questions can also be used to find out about attitudes and opinions as in likert scales (Likert 1932) where participant has to circle a number to show the extent to which they agree of disagree with a statement or a semantic differential (Osgoode 1957) where the person has to indicate how they feel about a certain issue by making a mark on a line connecting two polar opposites, e.g.</w:t>
      </w:r>
    </w:p>
    <w:p w:rsidR="00AC138A" w:rsidRDefault="00AC138A" w:rsidP="004D171C">
      <w:pPr>
        <w:rPr>
          <w:rFonts w:asciiTheme="minorHAnsi" w:hAnsiTheme="minorHAnsi" w:cs="Verdana"/>
          <w:lang w:eastAsia="en-GB"/>
        </w:rPr>
      </w:pPr>
      <w:r>
        <w:rPr>
          <w:rFonts w:asciiTheme="minorHAnsi" w:hAnsiTheme="minorHAnsi" w:cs="Verdana"/>
          <w:lang w:eastAsia="en-GB"/>
        </w:rPr>
        <w:t>”How do you feel when walking through St Anne</w:t>
      </w:r>
      <w:r w:rsidR="004E274E">
        <w:rPr>
          <w:rFonts w:asciiTheme="minorHAnsi" w:hAnsiTheme="minorHAnsi" w:cs="Verdana"/>
          <w:lang w:eastAsia="en-GB"/>
        </w:rPr>
        <w:t>’</w:t>
      </w:r>
      <w:r>
        <w:rPr>
          <w:rFonts w:asciiTheme="minorHAnsi" w:hAnsiTheme="minorHAnsi" w:cs="Verdana"/>
          <w:lang w:eastAsia="en-GB"/>
        </w:rPr>
        <w:t xml:space="preserve">s Estate?  </w:t>
      </w:r>
    </w:p>
    <w:p w:rsidR="00AC138A" w:rsidRDefault="00AC138A" w:rsidP="004D171C">
      <w:pPr>
        <w:rPr>
          <w:rFonts w:asciiTheme="minorHAnsi" w:hAnsiTheme="minorHAnsi" w:cs="Verdana"/>
          <w:lang w:eastAsia="en-GB"/>
        </w:rPr>
      </w:pPr>
      <w:r>
        <w:rPr>
          <w:rFonts w:asciiTheme="minorHAnsi" w:hAnsiTheme="minorHAnsi" w:cs="Verdana"/>
          <w:lang w:eastAsia="en-GB"/>
        </w:rPr>
        <w:t xml:space="preserve">Safe </w:t>
      </w:r>
      <w:r>
        <w:rPr>
          <w:rFonts w:asciiTheme="minorHAnsi" w:hAnsiTheme="minorHAnsi" w:cs="Verdana"/>
          <w:lang w:eastAsia="en-GB"/>
        </w:rPr>
        <w:tab/>
      </w:r>
      <w:r>
        <w:rPr>
          <w:rFonts w:asciiTheme="minorHAnsi" w:hAnsiTheme="minorHAnsi" w:cs="Verdana"/>
          <w:lang w:eastAsia="en-GB"/>
        </w:rPr>
        <w:tab/>
        <w:t xml:space="preserve">- - - - - - - - - - </w:t>
      </w:r>
      <w:r>
        <w:rPr>
          <w:rFonts w:asciiTheme="minorHAnsi" w:hAnsiTheme="minorHAnsi" w:cs="Verdana"/>
          <w:lang w:eastAsia="en-GB"/>
        </w:rPr>
        <w:tab/>
        <w:t>Unsafe</w:t>
      </w:r>
    </w:p>
    <w:p w:rsidR="00AC138A" w:rsidRDefault="00AC138A" w:rsidP="004D171C">
      <w:pPr>
        <w:rPr>
          <w:rFonts w:asciiTheme="minorHAnsi" w:hAnsiTheme="minorHAnsi" w:cs="Verdana"/>
          <w:lang w:eastAsia="en-GB"/>
        </w:rPr>
      </w:pPr>
      <w:r>
        <w:rPr>
          <w:rFonts w:asciiTheme="minorHAnsi" w:hAnsiTheme="minorHAnsi" w:cs="Verdana"/>
          <w:lang w:eastAsia="en-GB"/>
        </w:rPr>
        <w:t>Comfortable</w:t>
      </w:r>
      <w:r>
        <w:rPr>
          <w:rFonts w:asciiTheme="minorHAnsi" w:hAnsiTheme="minorHAnsi" w:cs="Verdana"/>
          <w:lang w:eastAsia="en-GB"/>
        </w:rPr>
        <w:tab/>
        <w:t>- - - - - - - - - -</w:t>
      </w:r>
      <w:r>
        <w:rPr>
          <w:rFonts w:asciiTheme="minorHAnsi" w:hAnsiTheme="minorHAnsi" w:cs="Verdana"/>
          <w:lang w:eastAsia="en-GB"/>
        </w:rPr>
        <w:tab/>
        <w:t>Uncomfortable</w:t>
      </w:r>
    </w:p>
    <w:p w:rsidR="004E274E" w:rsidRPr="004E274E" w:rsidRDefault="00AC138A" w:rsidP="004D171C">
      <w:pPr>
        <w:rPr>
          <w:rFonts w:asciiTheme="minorHAnsi" w:hAnsiTheme="minorHAnsi" w:cs="Verdana"/>
          <w:lang w:eastAsia="en-GB"/>
        </w:rPr>
      </w:pPr>
      <w:r>
        <w:rPr>
          <w:rFonts w:asciiTheme="minorHAnsi" w:hAnsiTheme="minorHAnsi" w:cs="Verdana"/>
          <w:lang w:eastAsia="en-GB"/>
        </w:rPr>
        <w:t>Terri</w:t>
      </w:r>
      <w:r w:rsidR="004E274E">
        <w:rPr>
          <w:rFonts w:asciiTheme="minorHAnsi" w:hAnsiTheme="minorHAnsi" w:cs="Verdana"/>
          <w:lang w:eastAsia="en-GB"/>
        </w:rPr>
        <w:t>fied</w:t>
      </w:r>
      <w:r w:rsidR="004E274E">
        <w:rPr>
          <w:rFonts w:asciiTheme="minorHAnsi" w:hAnsiTheme="minorHAnsi" w:cs="Verdana"/>
          <w:lang w:eastAsia="en-GB"/>
        </w:rPr>
        <w:tab/>
      </w:r>
      <w:r>
        <w:rPr>
          <w:rFonts w:asciiTheme="minorHAnsi" w:hAnsiTheme="minorHAnsi" w:cs="Verdana"/>
          <w:lang w:eastAsia="en-GB"/>
        </w:rPr>
        <w:t>- - - - - - - - - -</w:t>
      </w:r>
      <w:r w:rsidR="004E274E">
        <w:rPr>
          <w:rFonts w:asciiTheme="minorHAnsi" w:hAnsiTheme="minorHAnsi" w:cs="Verdana"/>
          <w:lang w:eastAsia="en-GB"/>
        </w:rPr>
        <w:tab/>
        <w:t>Relaxed</w:t>
      </w:r>
    </w:p>
    <w:p w:rsidR="000A2B00" w:rsidRDefault="000A2B00" w:rsidP="004D171C">
      <w:pPr>
        <w:rPr>
          <w:rFonts w:ascii="Trebuchet MS" w:hAnsi="Trebuchet MS" w:cs="Verdana"/>
          <w:b/>
          <w:lang w:eastAsia="en-GB"/>
        </w:rPr>
      </w:pPr>
    </w:p>
    <w:p w:rsidR="004E274E" w:rsidRDefault="004E274E" w:rsidP="004D171C">
      <w:pPr>
        <w:rPr>
          <w:rFonts w:ascii="Trebuchet MS" w:hAnsi="Trebuchet MS" w:cs="Verdana"/>
          <w:b/>
          <w:lang w:eastAsia="en-GB"/>
        </w:rPr>
      </w:pPr>
      <w:r>
        <w:rPr>
          <w:rFonts w:ascii="Trebuchet MS" w:hAnsi="Trebuchet MS" w:cs="Verdana"/>
          <w:b/>
          <w:lang w:eastAsia="en-GB"/>
        </w:rPr>
        <w:t>Describe what is meant by qualitative data (4)</w:t>
      </w:r>
    </w:p>
    <w:p w:rsidR="00866C83" w:rsidRDefault="00866C83" w:rsidP="00866C83">
      <w:pPr>
        <w:autoSpaceDE w:val="0"/>
        <w:autoSpaceDN w:val="0"/>
        <w:adjustRightInd w:val="0"/>
        <w:rPr>
          <w:rFonts w:asciiTheme="minorHAnsi" w:hAnsiTheme="minorHAnsi" w:cs="Verdana"/>
        </w:rPr>
      </w:pPr>
      <w:r w:rsidRPr="00866C83">
        <w:rPr>
          <w:rFonts w:asciiTheme="minorHAnsi" w:hAnsiTheme="minorHAnsi" w:cs="Verdana"/>
        </w:rPr>
        <w:t>Qualitative data is in the form of words rather than numbers and involves ideas, opinions and attitudes; qualitative data often ‘tells a story’</w:t>
      </w:r>
      <w:r>
        <w:rPr>
          <w:rFonts w:asciiTheme="minorHAnsi" w:hAnsiTheme="minorHAnsi" w:cs="Verdana"/>
        </w:rPr>
        <w:t xml:space="preserve">.  Qualitative data can be collected through </w:t>
      </w:r>
      <w:r w:rsidRPr="00866C83">
        <w:rPr>
          <w:rFonts w:asciiTheme="minorHAnsi" w:hAnsiTheme="minorHAnsi" w:cs="Verdana"/>
        </w:rPr>
        <w:t xml:space="preserve">asking open ended questions as in </w:t>
      </w:r>
      <w:r>
        <w:rPr>
          <w:rFonts w:asciiTheme="minorHAnsi" w:hAnsiTheme="minorHAnsi" w:cs="Verdana"/>
        </w:rPr>
        <w:t xml:space="preserve">an interview or questionnaire. </w:t>
      </w:r>
      <w:r w:rsidRPr="00866C83">
        <w:rPr>
          <w:rFonts w:asciiTheme="minorHAnsi" w:hAnsiTheme="minorHAnsi" w:cs="Verdana"/>
        </w:rPr>
        <w:t>Qualitative data is analysed by generating themes; this can be done by carefully transcribing every word and then arranging quotes into categories; these categories and themes and then turned into models or flow charts to show links and relationships between themes (grounded theory)</w:t>
      </w:r>
      <w:r>
        <w:rPr>
          <w:rFonts w:asciiTheme="minorHAnsi" w:hAnsiTheme="minorHAnsi" w:cs="Verdana"/>
        </w:rPr>
        <w:t xml:space="preserve">. </w:t>
      </w:r>
      <w:r w:rsidRPr="00866C83">
        <w:rPr>
          <w:rFonts w:asciiTheme="minorHAnsi" w:hAnsiTheme="minorHAnsi" w:cs="Verdana"/>
        </w:rPr>
        <w:t>Often two or more researchers independently analyse the data; their interpretations are compared and the higher the degree of similarity between their analyses, the higher the reliability of the findings and conclusions</w:t>
      </w:r>
      <w:r>
        <w:rPr>
          <w:rFonts w:asciiTheme="minorHAnsi" w:hAnsiTheme="minorHAnsi" w:cs="Verdana"/>
        </w:rPr>
        <w:t xml:space="preserve">. </w:t>
      </w:r>
    </w:p>
    <w:p w:rsidR="00866C83" w:rsidRDefault="00866C83" w:rsidP="00866C83">
      <w:pPr>
        <w:autoSpaceDE w:val="0"/>
        <w:autoSpaceDN w:val="0"/>
        <w:adjustRightInd w:val="0"/>
        <w:rPr>
          <w:rFonts w:ascii="Trebuchet MS" w:hAnsi="Trebuchet MS" w:cs="Verdana"/>
          <w:b/>
        </w:rPr>
      </w:pPr>
      <w:r w:rsidRPr="00866C83">
        <w:rPr>
          <w:rFonts w:ascii="Trebuchet MS" w:hAnsi="Trebuchet MS" w:cs="Verdana"/>
          <w:b/>
        </w:rPr>
        <w:t>Describe what is meant by quantitative data (4)</w:t>
      </w:r>
    </w:p>
    <w:p w:rsidR="00866C83" w:rsidRPr="00866C83" w:rsidRDefault="00866C83" w:rsidP="00866C83">
      <w:pPr>
        <w:autoSpaceDE w:val="0"/>
        <w:autoSpaceDN w:val="0"/>
        <w:adjustRightInd w:val="0"/>
        <w:rPr>
          <w:rFonts w:asciiTheme="minorHAnsi" w:hAnsiTheme="minorHAnsi" w:cs="Verdana"/>
        </w:rPr>
      </w:pPr>
      <w:r>
        <w:rPr>
          <w:rFonts w:asciiTheme="minorHAnsi" w:hAnsiTheme="minorHAnsi" w:cs="Verdana"/>
        </w:rPr>
        <w:t>Q</w:t>
      </w:r>
      <w:r w:rsidRPr="00866C83">
        <w:rPr>
          <w:rFonts w:asciiTheme="minorHAnsi" w:hAnsiTheme="minorHAnsi" w:cs="Verdana"/>
        </w:rPr>
        <w:t>uantitative data</w:t>
      </w:r>
      <w:r>
        <w:rPr>
          <w:rFonts w:asciiTheme="minorHAnsi" w:hAnsiTheme="minorHAnsi" w:cs="Verdana"/>
        </w:rPr>
        <w:t xml:space="preserve"> is numerical data. With regard to questionnaires, it can be generated by counting up the number of people who have responded in a certain way to closed (fixed response) questions and calculating percentages, e.g. 45% of British Asian females aged 17-25 said they had been subjected to racist verbal abuse in the street. Quantitative data can also be generated from </w:t>
      </w:r>
      <w:r>
        <w:rPr>
          <w:rFonts w:asciiTheme="minorHAnsi" w:hAnsiTheme="minorHAnsi" w:cs="Verdana"/>
        </w:rPr>
        <w:lastRenderedPageBreak/>
        <w:t xml:space="preserve">completing a ‘content analysis’ on qualitative data gathered through an interview for example. This means that you listen to the transcript of the interview and count up the number of times certain themes or key words are mentioned. For example, of the 14 interviewee, </w:t>
      </w:r>
      <w:r w:rsidR="0043256A">
        <w:rPr>
          <w:rFonts w:asciiTheme="minorHAnsi" w:hAnsiTheme="minorHAnsi" w:cs="Verdana"/>
        </w:rPr>
        <w:t xml:space="preserve">100% saidf they felt ‘unwelcome’, </w:t>
      </w:r>
      <w:r>
        <w:rPr>
          <w:rFonts w:asciiTheme="minorHAnsi" w:hAnsiTheme="minorHAnsi" w:cs="Verdana"/>
        </w:rPr>
        <w:t xml:space="preserve">70% said they felt ‘terrified’ , </w:t>
      </w:r>
      <w:r w:rsidR="0043256A">
        <w:rPr>
          <w:rFonts w:asciiTheme="minorHAnsi" w:hAnsiTheme="minorHAnsi" w:cs="Verdana"/>
        </w:rPr>
        <w:t xml:space="preserve">89% said they had felt </w:t>
      </w:r>
      <w:r>
        <w:rPr>
          <w:rFonts w:asciiTheme="minorHAnsi" w:hAnsiTheme="minorHAnsi" w:cs="Verdana"/>
        </w:rPr>
        <w:t xml:space="preserve"> ‘threatened’, </w:t>
      </w:r>
      <w:r w:rsidR="0043256A">
        <w:rPr>
          <w:rFonts w:asciiTheme="minorHAnsi" w:hAnsiTheme="minorHAnsi" w:cs="Verdana"/>
        </w:rPr>
        <w:t xml:space="preserve">and 15% said they had been made to feel </w:t>
      </w:r>
      <w:r>
        <w:rPr>
          <w:rFonts w:asciiTheme="minorHAnsi" w:hAnsiTheme="minorHAnsi" w:cs="Verdana"/>
        </w:rPr>
        <w:t>‘worthless’</w:t>
      </w:r>
      <w:r w:rsidR="0043256A">
        <w:rPr>
          <w:rFonts w:asciiTheme="minorHAnsi" w:hAnsiTheme="minorHAnsi" w:cs="Verdana"/>
        </w:rPr>
        <w:t>.</w:t>
      </w:r>
    </w:p>
    <w:p w:rsidR="00866C83" w:rsidRDefault="00866C83" w:rsidP="00866C83">
      <w:pPr>
        <w:autoSpaceDE w:val="0"/>
        <w:autoSpaceDN w:val="0"/>
        <w:adjustRightInd w:val="0"/>
        <w:spacing w:after="0" w:line="240" w:lineRule="auto"/>
        <w:rPr>
          <w:rFonts w:cs="Verdana"/>
          <w:sz w:val="24"/>
          <w:szCs w:val="24"/>
        </w:rPr>
      </w:pPr>
    </w:p>
    <w:p w:rsidR="000409A3" w:rsidRDefault="000409A3" w:rsidP="004D171C">
      <w:pPr>
        <w:rPr>
          <w:rFonts w:ascii="Trebuchet MS" w:hAnsi="Trebuchet MS" w:cs="Verdana"/>
          <w:b/>
          <w:lang w:eastAsia="en-GB"/>
        </w:rPr>
      </w:pPr>
      <w:r>
        <w:rPr>
          <w:rFonts w:ascii="Trebuchet MS" w:hAnsi="Trebuchet MS" w:cs="Verdana"/>
          <w:b/>
          <w:lang w:eastAsia="en-GB"/>
        </w:rPr>
        <w:t>Give two strengths of qualitative data (2+2)</w:t>
      </w:r>
    </w:p>
    <w:p w:rsidR="00FF274E" w:rsidRDefault="0043256A" w:rsidP="0043256A">
      <w:pPr>
        <w:rPr>
          <w:rFonts w:asciiTheme="minorHAnsi" w:hAnsiTheme="minorHAnsi" w:cs="Verdana"/>
          <w:lang w:eastAsia="en-GB"/>
        </w:rPr>
      </w:pPr>
      <w:r w:rsidRPr="0043256A">
        <w:rPr>
          <w:rFonts w:asciiTheme="minorHAnsi" w:hAnsiTheme="minorHAnsi" w:cs="Verdana"/>
          <w:b/>
          <w:lang w:eastAsia="en-GB"/>
        </w:rPr>
        <w:t>Strength 1:</w:t>
      </w:r>
      <w:r>
        <w:rPr>
          <w:rFonts w:asciiTheme="minorHAnsi" w:hAnsiTheme="minorHAnsi" w:cs="Verdana"/>
          <w:b/>
          <w:lang w:eastAsia="en-GB"/>
        </w:rPr>
        <w:t xml:space="preserve"> </w:t>
      </w:r>
      <w:r w:rsidRPr="0043256A">
        <w:rPr>
          <w:rFonts w:asciiTheme="minorHAnsi" w:hAnsiTheme="minorHAnsi" w:cs="Verdana"/>
          <w:lang w:eastAsia="en-GB"/>
        </w:rPr>
        <w:t>Qualitative data is often said to be a highly valid</w:t>
      </w:r>
      <w:r>
        <w:rPr>
          <w:rFonts w:asciiTheme="minorHAnsi" w:hAnsiTheme="minorHAnsi" w:cs="Verdana"/>
          <w:lang w:eastAsia="en-GB"/>
        </w:rPr>
        <w:t xml:space="preserve"> and rich</w:t>
      </w:r>
      <w:r w:rsidRPr="0043256A">
        <w:rPr>
          <w:rFonts w:asciiTheme="minorHAnsi" w:hAnsiTheme="minorHAnsi" w:cs="Verdana"/>
          <w:lang w:eastAsia="en-GB"/>
        </w:rPr>
        <w:t xml:space="preserve"> source of data</w:t>
      </w:r>
      <w:r>
        <w:rPr>
          <w:rFonts w:asciiTheme="minorHAnsi" w:hAnsiTheme="minorHAnsi" w:cs="Verdana"/>
          <w:lang w:eastAsia="en-GB"/>
        </w:rPr>
        <w:t xml:space="preserve">. This is because participants are allowed to describe how they think or feel in their own words. They are not constrained by the expectations of the researchers which can sometimes be the case in fixed response questions. </w:t>
      </w:r>
    </w:p>
    <w:p w:rsidR="0043256A" w:rsidRPr="0043256A" w:rsidRDefault="0043256A" w:rsidP="0043256A">
      <w:pPr>
        <w:rPr>
          <w:rFonts w:asciiTheme="minorHAnsi" w:hAnsiTheme="minorHAnsi" w:cs="Verdana"/>
          <w:b/>
          <w:lang w:eastAsia="en-GB"/>
        </w:rPr>
      </w:pPr>
      <w:r w:rsidRPr="0043256A">
        <w:rPr>
          <w:rFonts w:asciiTheme="minorHAnsi" w:hAnsiTheme="minorHAnsi" w:cs="Verdana"/>
          <w:b/>
          <w:lang w:eastAsia="en-GB"/>
        </w:rPr>
        <w:t>Strength 2:</w:t>
      </w:r>
      <w:r>
        <w:rPr>
          <w:rFonts w:asciiTheme="minorHAnsi" w:hAnsiTheme="minorHAnsi" w:cs="Verdana"/>
          <w:b/>
          <w:lang w:eastAsia="en-GB"/>
        </w:rPr>
        <w:t xml:space="preserve"> </w:t>
      </w:r>
      <w:r w:rsidRPr="0043256A">
        <w:rPr>
          <w:rFonts w:asciiTheme="minorHAnsi" w:hAnsiTheme="minorHAnsi" w:cs="Verdana"/>
          <w:lang w:eastAsia="en-GB"/>
        </w:rPr>
        <w:t>Qualitative data can allow researchers to capture new ideas that they were not previously aware of and this new information can be used to c</w:t>
      </w:r>
      <w:r>
        <w:rPr>
          <w:rFonts w:asciiTheme="minorHAnsi" w:hAnsiTheme="minorHAnsi" w:cs="Verdana"/>
          <w:lang w:eastAsia="en-GB"/>
        </w:rPr>
        <w:t>r</w:t>
      </w:r>
      <w:r w:rsidRPr="0043256A">
        <w:rPr>
          <w:rFonts w:asciiTheme="minorHAnsi" w:hAnsiTheme="minorHAnsi" w:cs="Verdana"/>
          <w:lang w:eastAsia="en-GB"/>
        </w:rPr>
        <w:t>e</w:t>
      </w:r>
      <w:r>
        <w:rPr>
          <w:rFonts w:asciiTheme="minorHAnsi" w:hAnsiTheme="minorHAnsi" w:cs="Verdana"/>
          <w:lang w:eastAsia="en-GB"/>
        </w:rPr>
        <w:t>a</w:t>
      </w:r>
      <w:r w:rsidRPr="0043256A">
        <w:rPr>
          <w:rFonts w:asciiTheme="minorHAnsi" w:hAnsiTheme="minorHAnsi" w:cs="Verdana"/>
          <w:lang w:eastAsia="en-GB"/>
        </w:rPr>
        <w:t>t</w:t>
      </w:r>
      <w:r>
        <w:rPr>
          <w:rFonts w:asciiTheme="minorHAnsi" w:hAnsiTheme="minorHAnsi" w:cs="Verdana"/>
          <w:lang w:eastAsia="en-GB"/>
        </w:rPr>
        <w:t xml:space="preserve">e </w:t>
      </w:r>
      <w:r w:rsidRPr="0043256A">
        <w:rPr>
          <w:rFonts w:asciiTheme="minorHAnsi" w:hAnsiTheme="minorHAnsi" w:cs="Verdana"/>
          <w:lang w:eastAsia="en-GB"/>
        </w:rPr>
        <w:t>more scientific and objective stud</w:t>
      </w:r>
      <w:r>
        <w:rPr>
          <w:rFonts w:asciiTheme="minorHAnsi" w:hAnsiTheme="minorHAnsi" w:cs="Verdana"/>
          <w:lang w:eastAsia="en-GB"/>
        </w:rPr>
        <w:t>ies with higher validity as the researcher has a much more in-depth working knowledge of the topic area having worked with participants who have fully explained their experiences.</w:t>
      </w:r>
    </w:p>
    <w:p w:rsidR="000409A3" w:rsidRDefault="000409A3" w:rsidP="004D171C">
      <w:pPr>
        <w:rPr>
          <w:rFonts w:ascii="Trebuchet MS" w:hAnsi="Trebuchet MS" w:cs="Verdana"/>
          <w:b/>
          <w:lang w:eastAsia="en-GB"/>
        </w:rPr>
      </w:pPr>
      <w:r>
        <w:rPr>
          <w:rFonts w:ascii="Trebuchet MS" w:hAnsi="Trebuchet MS" w:cs="Verdana"/>
          <w:b/>
          <w:lang w:eastAsia="en-GB"/>
        </w:rPr>
        <w:t>Give two weaknesses of qualitative data</w:t>
      </w:r>
      <w:r w:rsidRPr="000409A3">
        <w:rPr>
          <w:rFonts w:ascii="Trebuchet MS" w:hAnsi="Trebuchet MS" w:cs="Verdana"/>
          <w:b/>
          <w:lang w:eastAsia="en-GB"/>
        </w:rPr>
        <w:t xml:space="preserve"> </w:t>
      </w:r>
      <w:r>
        <w:rPr>
          <w:rFonts w:ascii="Trebuchet MS" w:hAnsi="Trebuchet MS" w:cs="Verdana"/>
          <w:b/>
          <w:lang w:eastAsia="en-GB"/>
        </w:rPr>
        <w:t>(2+2)</w:t>
      </w:r>
    </w:p>
    <w:p w:rsidR="00AA6ECE" w:rsidRDefault="0043256A" w:rsidP="00AA6ECE">
      <w:pPr>
        <w:rPr>
          <w:rFonts w:asciiTheme="minorHAnsi" w:hAnsiTheme="minorHAnsi" w:cs="Verdana"/>
          <w:lang w:eastAsia="en-GB"/>
        </w:rPr>
      </w:pPr>
      <w:r w:rsidRPr="0043256A">
        <w:rPr>
          <w:rFonts w:asciiTheme="minorHAnsi" w:hAnsiTheme="minorHAnsi" w:cs="Verdana"/>
          <w:b/>
          <w:lang w:eastAsia="en-GB"/>
        </w:rPr>
        <w:t>Weakness 1:</w:t>
      </w:r>
      <w:r>
        <w:rPr>
          <w:rFonts w:asciiTheme="minorHAnsi" w:hAnsiTheme="minorHAnsi" w:cs="Verdana"/>
          <w:b/>
          <w:lang w:eastAsia="en-GB"/>
        </w:rPr>
        <w:t xml:space="preserve"> </w:t>
      </w:r>
      <w:r w:rsidRPr="0043256A">
        <w:rPr>
          <w:rFonts w:asciiTheme="minorHAnsi" w:hAnsiTheme="minorHAnsi" w:cs="Verdana"/>
          <w:lang w:eastAsia="en-GB"/>
        </w:rPr>
        <w:t>The analysis of</w:t>
      </w:r>
      <w:r>
        <w:rPr>
          <w:rFonts w:asciiTheme="minorHAnsi" w:hAnsiTheme="minorHAnsi" w:cs="Verdana"/>
          <w:b/>
          <w:lang w:eastAsia="en-GB"/>
        </w:rPr>
        <w:t xml:space="preserve"> </w:t>
      </w:r>
      <w:r>
        <w:rPr>
          <w:rFonts w:asciiTheme="minorHAnsi" w:hAnsiTheme="minorHAnsi" w:cs="Verdana"/>
          <w:lang w:eastAsia="en-GB"/>
        </w:rPr>
        <w:t>q</w:t>
      </w:r>
      <w:r w:rsidRPr="0043256A">
        <w:rPr>
          <w:rFonts w:asciiTheme="minorHAnsi" w:hAnsiTheme="minorHAnsi" w:cs="Verdana"/>
          <w:lang w:eastAsia="en-GB"/>
        </w:rPr>
        <w:t xml:space="preserve">ualitative data </w:t>
      </w:r>
      <w:r w:rsidRPr="00AA6ECE">
        <w:rPr>
          <w:rFonts w:asciiTheme="minorHAnsi" w:hAnsiTheme="minorHAnsi" w:cs="Verdana"/>
          <w:lang w:eastAsia="en-GB"/>
        </w:rPr>
        <w:t xml:space="preserve">can be </w:t>
      </w:r>
      <w:r w:rsidR="00AA6ECE" w:rsidRPr="00AA6ECE">
        <w:rPr>
          <w:rFonts w:asciiTheme="minorHAnsi" w:hAnsiTheme="minorHAnsi" w:cs="Verdana"/>
          <w:lang w:eastAsia="en-GB"/>
        </w:rPr>
        <w:t xml:space="preserve">an extremely long and laborious </w:t>
      </w:r>
      <w:r w:rsidR="00AA6ECE">
        <w:rPr>
          <w:rFonts w:asciiTheme="minorHAnsi" w:hAnsiTheme="minorHAnsi" w:cs="Verdana"/>
          <w:lang w:eastAsia="en-GB"/>
        </w:rPr>
        <w:t>exercise and often answers vary so much from each other that they are hard to compare and it may be necessary to collect more data in order to verify whether themes that have arisen from one respondent are actually the experience of others or whether they are completely unique. This is known as purposive sampling and is common practice for researchers who collect qualitative data.</w:t>
      </w:r>
    </w:p>
    <w:p w:rsidR="0043256A" w:rsidRDefault="0043256A" w:rsidP="00AA6ECE">
      <w:pPr>
        <w:rPr>
          <w:rFonts w:asciiTheme="minorHAnsi" w:hAnsiTheme="minorHAnsi" w:cs="Verdana"/>
          <w:lang w:eastAsia="en-GB"/>
        </w:rPr>
      </w:pPr>
      <w:r w:rsidRPr="0043256A">
        <w:rPr>
          <w:rFonts w:asciiTheme="minorHAnsi" w:hAnsiTheme="minorHAnsi" w:cs="Verdana"/>
          <w:b/>
          <w:lang w:eastAsia="en-GB"/>
        </w:rPr>
        <w:t>Weakness 2:</w:t>
      </w:r>
      <w:r w:rsidR="00AA6ECE">
        <w:rPr>
          <w:rFonts w:asciiTheme="minorHAnsi" w:hAnsiTheme="minorHAnsi" w:cs="Verdana"/>
          <w:b/>
          <w:lang w:eastAsia="en-GB"/>
        </w:rPr>
        <w:t xml:space="preserve"> </w:t>
      </w:r>
      <w:r w:rsidR="00AA6ECE" w:rsidRPr="00AA6ECE">
        <w:rPr>
          <w:rFonts w:asciiTheme="minorHAnsi" w:hAnsiTheme="minorHAnsi" w:cs="Verdana"/>
          <w:lang w:eastAsia="en-GB"/>
        </w:rPr>
        <w:t>It is sometimes difficult to gather detailed qualitative data as parti</w:t>
      </w:r>
      <w:r w:rsidR="00AA6ECE">
        <w:rPr>
          <w:rFonts w:asciiTheme="minorHAnsi" w:hAnsiTheme="minorHAnsi" w:cs="Verdana"/>
          <w:lang w:eastAsia="en-GB"/>
        </w:rPr>
        <w:t>ci</w:t>
      </w:r>
      <w:r w:rsidR="00AA6ECE" w:rsidRPr="00AA6ECE">
        <w:rPr>
          <w:rFonts w:asciiTheme="minorHAnsi" w:hAnsiTheme="minorHAnsi" w:cs="Verdana"/>
          <w:lang w:eastAsia="en-GB"/>
        </w:rPr>
        <w:t>p</w:t>
      </w:r>
      <w:r w:rsidR="00AA6ECE">
        <w:rPr>
          <w:rFonts w:asciiTheme="minorHAnsi" w:hAnsiTheme="minorHAnsi" w:cs="Verdana"/>
          <w:lang w:eastAsia="en-GB"/>
        </w:rPr>
        <w:t>ants often don’</w:t>
      </w:r>
      <w:r w:rsidR="00AA6ECE" w:rsidRPr="00AA6ECE">
        <w:rPr>
          <w:rFonts w:asciiTheme="minorHAnsi" w:hAnsiTheme="minorHAnsi" w:cs="Verdana"/>
          <w:lang w:eastAsia="en-GB"/>
        </w:rPr>
        <w:t xml:space="preserve">t want to give detailed </w:t>
      </w:r>
      <w:r w:rsidR="00AA6ECE">
        <w:rPr>
          <w:rFonts w:asciiTheme="minorHAnsi" w:hAnsiTheme="minorHAnsi" w:cs="Verdana"/>
          <w:lang w:eastAsia="en-GB"/>
        </w:rPr>
        <w:t>answers. This can be compounded by the fact that some participants may find it more difficult to express their thoughts and feelings verbally in writing or orally for a wide range of reasons, including cultural, language and psychological barriers. This means that the data collected may not be generalisable as it only illustrates the views of those who are able to provide more articulate answers.</w:t>
      </w:r>
    </w:p>
    <w:p w:rsidR="00AA6ECE" w:rsidRPr="00DE5218" w:rsidRDefault="00AA6ECE" w:rsidP="00DE5218">
      <w:pPr>
        <w:autoSpaceDE w:val="0"/>
        <w:autoSpaceDN w:val="0"/>
        <w:adjustRightInd w:val="0"/>
        <w:rPr>
          <w:rFonts w:cs="Verdana"/>
        </w:rPr>
      </w:pPr>
      <w:r w:rsidRPr="00AA6ECE">
        <w:rPr>
          <w:rFonts w:asciiTheme="minorHAnsi" w:hAnsiTheme="minorHAnsi" w:cs="Verdana"/>
          <w:b/>
          <w:lang w:eastAsia="en-GB"/>
        </w:rPr>
        <w:t xml:space="preserve">Weakness 3: </w:t>
      </w:r>
      <w:r w:rsidRPr="00AA6ECE">
        <w:rPr>
          <w:rFonts w:asciiTheme="minorHAnsi" w:hAnsiTheme="minorHAnsi" w:cs="Verdana"/>
          <w:lang w:eastAsia="en-GB"/>
        </w:rPr>
        <w:t xml:space="preserve">Qualitative data may be hard to replicate </w:t>
      </w:r>
      <w:r>
        <w:rPr>
          <w:rFonts w:asciiTheme="minorHAnsi" w:hAnsiTheme="minorHAnsi" w:cs="Verdana"/>
          <w:lang w:eastAsia="en-GB"/>
        </w:rPr>
        <w:t xml:space="preserve">as the data collected is </w:t>
      </w:r>
      <w:r w:rsidR="00DE5218">
        <w:rPr>
          <w:rFonts w:cs="Verdana"/>
        </w:rPr>
        <w:t xml:space="preserve">a person’s unique </w:t>
      </w:r>
      <w:r w:rsidRPr="00AA6ECE">
        <w:rPr>
          <w:rFonts w:cs="Verdana"/>
        </w:rPr>
        <w:t>interpretation of the world</w:t>
      </w:r>
      <w:r w:rsidRPr="00AA6ECE">
        <w:rPr>
          <w:rFonts w:asciiTheme="minorHAnsi" w:hAnsiTheme="minorHAnsi" w:cs="Verdana"/>
          <w:lang w:eastAsia="en-GB"/>
        </w:rPr>
        <w:t xml:space="preserve"> </w:t>
      </w:r>
      <w:r w:rsidR="00DE5218" w:rsidRPr="00AA6ECE">
        <w:rPr>
          <w:rFonts w:cs="Verdana"/>
        </w:rPr>
        <w:t xml:space="preserve">and thus truly consistent findings are unlikely </w:t>
      </w:r>
      <w:r w:rsidR="00DE5218">
        <w:rPr>
          <w:rFonts w:cs="Verdana"/>
        </w:rPr>
        <w:t>even if same person is tested a</w:t>
      </w:r>
      <w:r w:rsidR="00DE5218" w:rsidRPr="00AA6ECE">
        <w:rPr>
          <w:rFonts w:cs="Verdana"/>
        </w:rPr>
        <w:t>t a later date since interpr</w:t>
      </w:r>
      <w:r w:rsidR="00DE5218">
        <w:rPr>
          <w:rFonts w:cs="Verdana"/>
        </w:rPr>
        <w:t xml:space="preserve">etation changes with experience, </w:t>
      </w:r>
      <w:r w:rsidR="00DE5218" w:rsidRPr="00AA6ECE">
        <w:rPr>
          <w:rFonts w:cs="Verdana"/>
        </w:rPr>
        <w:t>over time and also the evidence divulged is done so within the confines of a relationship between two people, (the participant and the researcher), a different researcher might alter the nature of the information provided and the way in which it is recorded and interpreted</w:t>
      </w:r>
      <w:r w:rsidR="00DE5218">
        <w:rPr>
          <w:rFonts w:asciiTheme="minorHAnsi" w:hAnsiTheme="minorHAnsi" w:cs="Verdana"/>
          <w:lang w:eastAsia="en-GB"/>
        </w:rPr>
        <w:t>. T</w:t>
      </w:r>
      <w:r w:rsidRPr="00AA6ECE">
        <w:rPr>
          <w:rFonts w:asciiTheme="minorHAnsi" w:hAnsiTheme="minorHAnsi" w:cs="Verdana"/>
          <w:lang w:eastAsia="en-GB"/>
        </w:rPr>
        <w:t>his means it is hard to say whether the results are reliable.</w:t>
      </w:r>
      <w:r w:rsidRPr="00AA6ECE">
        <w:rPr>
          <w:rFonts w:cs="Verdana"/>
        </w:rPr>
        <w:t xml:space="preserve"> </w:t>
      </w:r>
      <w:r>
        <w:rPr>
          <w:rFonts w:cs="Verdana"/>
        </w:rPr>
        <w:t>This also decreases the generalisability.</w:t>
      </w:r>
      <w:r w:rsidRPr="00AA6ECE">
        <w:rPr>
          <w:rFonts w:cs="Verdana"/>
        </w:rPr>
        <w:t xml:space="preserve"> </w:t>
      </w:r>
    </w:p>
    <w:p w:rsidR="00DE5218" w:rsidRDefault="00DE5218" w:rsidP="000409A3">
      <w:pPr>
        <w:rPr>
          <w:rFonts w:ascii="Trebuchet MS" w:hAnsi="Trebuchet MS" w:cs="Verdana"/>
          <w:b/>
          <w:lang w:eastAsia="en-GB"/>
        </w:rPr>
      </w:pPr>
    </w:p>
    <w:p w:rsidR="000409A3" w:rsidRDefault="000409A3" w:rsidP="000409A3">
      <w:pPr>
        <w:rPr>
          <w:rFonts w:ascii="Trebuchet MS" w:hAnsi="Trebuchet MS" w:cs="Verdana"/>
          <w:b/>
          <w:lang w:eastAsia="en-GB"/>
        </w:rPr>
      </w:pPr>
      <w:r>
        <w:rPr>
          <w:rFonts w:ascii="Trebuchet MS" w:hAnsi="Trebuchet MS" w:cs="Verdana"/>
          <w:b/>
          <w:lang w:eastAsia="en-GB"/>
        </w:rPr>
        <w:t>Give two strengths of quantitative data (2+2)</w:t>
      </w:r>
    </w:p>
    <w:p w:rsidR="00DE5218" w:rsidRDefault="00DE5218" w:rsidP="000409A3">
      <w:pPr>
        <w:rPr>
          <w:rFonts w:asciiTheme="minorHAnsi" w:hAnsiTheme="minorHAnsi" w:cs="Verdana"/>
          <w:lang w:eastAsia="en-GB"/>
        </w:rPr>
      </w:pPr>
      <w:r>
        <w:rPr>
          <w:rFonts w:ascii="Trebuchet MS" w:hAnsi="Trebuchet MS" w:cs="Verdana"/>
          <w:b/>
          <w:lang w:eastAsia="en-GB"/>
        </w:rPr>
        <w:t xml:space="preserve">Strength 1: </w:t>
      </w:r>
      <w:r w:rsidRPr="00DE5218">
        <w:rPr>
          <w:rFonts w:asciiTheme="minorHAnsi" w:hAnsiTheme="minorHAnsi" w:cs="Verdana"/>
          <w:lang w:eastAsia="en-GB"/>
        </w:rPr>
        <w:t>Quantitative data is</w:t>
      </w:r>
      <w:r>
        <w:rPr>
          <w:rFonts w:ascii="Trebuchet MS" w:hAnsi="Trebuchet MS" w:cs="Verdana"/>
          <w:b/>
          <w:lang w:eastAsia="en-GB"/>
        </w:rPr>
        <w:t xml:space="preserve"> </w:t>
      </w:r>
      <w:r w:rsidRPr="00DE5218">
        <w:rPr>
          <w:rFonts w:asciiTheme="minorHAnsi" w:hAnsiTheme="minorHAnsi" w:cs="Verdana"/>
          <w:lang w:eastAsia="en-GB"/>
        </w:rPr>
        <w:t xml:space="preserve">gathered in a structured </w:t>
      </w:r>
      <w:r>
        <w:rPr>
          <w:rFonts w:asciiTheme="minorHAnsi" w:hAnsiTheme="minorHAnsi" w:cs="Verdana"/>
          <w:lang w:eastAsia="en-GB"/>
        </w:rPr>
        <w:t xml:space="preserve">and controlled </w:t>
      </w:r>
      <w:r w:rsidRPr="00DE5218">
        <w:rPr>
          <w:rFonts w:asciiTheme="minorHAnsi" w:hAnsiTheme="minorHAnsi" w:cs="Verdana"/>
          <w:lang w:eastAsia="en-GB"/>
        </w:rPr>
        <w:t xml:space="preserve">manner and it </w:t>
      </w:r>
      <w:r>
        <w:rPr>
          <w:rFonts w:asciiTheme="minorHAnsi" w:hAnsiTheme="minorHAnsi" w:cs="Verdana"/>
          <w:lang w:eastAsia="en-GB"/>
        </w:rPr>
        <w:t>should be p</w:t>
      </w:r>
      <w:r w:rsidRPr="00DE5218">
        <w:rPr>
          <w:rFonts w:asciiTheme="minorHAnsi" w:hAnsiTheme="minorHAnsi" w:cs="Verdana"/>
          <w:lang w:eastAsia="en-GB"/>
        </w:rPr>
        <w:t>ossible to replicate by using the same standardised procedure, instructions and questions. This means that it should be possible to replicate studies which collect quantitative data and thus check for reliability (consistency).</w:t>
      </w:r>
    </w:p>
    <w:p w:rsidR="00DE5218" w:rsidRDefault="00DE5218" w:rsidP="000409A3">
      <w:pPr>
        <w:rPr>
          <w:rFonts w:ascii="Trebuchet MS" w:hAnsi="Trebuchet MS" w:cs="Verdana"/>
          <w:b/>
          <w:lang w:eastAsia="en-GB"/>
        </w:rPr>
      </w:pPr>
    </w:p>
    <w:p w:rsidR="00DE5218" w:rsidRPr="005905F4" w:rsidRDefault="00DE5218" w:rsidP="000409A3">
      <w:pPr>
        <w:rPr>
          <w:rFonts w:asciiTheme="minorHAnsi" w:hAnsiTheme="minorHAnsi" w:cs="Verdana"/>
          <w:b/>
          <w:lang w:eastAsia="en-GB"/>
        </w:rPr>
      </w:pPr>
      <w:r>
        <w:rPr>
          <w:rFonts w:ascii="Trebuchet MS" w:hAnsi="Trebuchet MS" w:cs="Verdana"/>
          <w:b/>
          <w:lang w:eastAsia="en-GB"/>
        </w:rPr>
        <w:t xml:space="preserve">Strength 2: </w:t>
      </w:r>
      <w:r w:rsidRPr="00DE5218">
        <w:rPr>
          <w:rFonts w:asciiTheme="minorHAnsi" w:hAnsiTheme="minorHAnsi" w:cs="Verdana"/>
          <w:lang w:eastAsia="en-GB"/>
        </w:rPr>
        <w:t xml:space="preserve">Quantitative data is </w:t>
      </w:r>
      <w:r>
        <w:rPr>
          <w:rFonts w:asciiTheme="minorHAnsi" w:hAnsiTheme="minorHAnsi" w:cs="Verdana"/>
          <w:lang w:eastAsia="en-GB"/>
        </w:rPr>
        <w:t>fairly easy and quick to analyse using measures of central tendency and dispersion, and a range of graphs and charts such as histograms, bar charts and box and whisker plots. These tables a</w:t>
      </w:r>
      <w:r w:rsidRPr="00DE5218">
        <w:rPr>
          <w:rFonts w:asciiTheme="minorHAnsi" w:hAnsiTheme="minorHAnsi" w:cs="Verdana"/>
          <w:lang w:eastAsia="en-GB"/>
        </w:rPr>
        <w:t>nd graphs can be eas</w:t>
      </w:r>
      <w:r>
        <w:rPr>
          <w:rFonts w:asciiTheme="minorHAnsi" w:hAnsiTheme="minorHAnsi" w:cs="Verdana"/>
          <w:lang w:eastAsia="en-GB"/>
        </w:rPr>
        <w:t xml:space="preserve">ily </w:t>
      </w:r>
      <w:r w:rsidRPr="00DE5218">
        <w:rPr>
          <w:rFonts w:asciiTheme="minorHAnsi" w:hAnsiTheme="minorHAnsi" w:cs="Verdana"/>
          <w:lang w:eastAsia="en-GB"/>
        </w:rPr>
        <w:t>communicated to others.</w:t>
      </w:r>
      <w:r>
        <w:rPr>
          <w:rFonts w:asciiTheme="minorHAnsi" w:hAnsiTheme="minorHAnsi" w:cs="Verdana"/>
          <w:b/>
          <w:lang w:eastAsia="en-GB"/>
        </w:rPr>
        <w:t xml:space="preserve"> </w:t>
      </w:r>
    </w:p>
    <w:p w:rsidR="000409A3" w:rsidRDefault="000409A3" w:rsidP="000409A3">
      <w:pPr>
        <w:rPr>
          <w:rFonts w:ascii="Trebuchet MS" w:hAnsi="Trebuchet MS" w:cs="Verdana"/>
          <w:b/>
          <w:lang w:eastAsia="en-GB"/>
        </w:rPr>
      </w:pPr>
      <w:r>
        <w:rPr>
          <w:rFonts w:ascii="Trebuchet MS" w:hAnsi="Trebuchet MS" w:cs="Verdana"/>
          <w:b/>
          <w:lang w:eastAsia="en-GB"/>
        </w:rPr>
        <w:t>Give two weaknesses of quantitative data</w:t>
      </w:r>
      <w:r w:rsidRPr="000409A3">
        <w:rPr>
          <w:rFonts w:ascii="Trebuchet MS" w:hAnsi="Trebuchet MS" w:cs="Verdana"/>
          <w:b/>
          <w:lang w:eastAsia="en-GB"/>
        </w:rPr>
        <w:t xml:space="preserve"> </w:t>
      </w:r>
      <w:r>
        <w:rPr>
          <w:rFonts w:ascii="Trebuchet MS" w:hAnsi="Trebuchet MS" w:cs="Verdana"/>
          <w:b/>
          <w:lang w:eastAsia="en-GB"/>
        </w:rPr>
        <w:t>(2+2)</w:t>
      </w:r>
    </w:p>
    <w:p w:rsidR="00C329C0" w:rsidRDefault="00C329C0" w:rsidP="004D171C">
      <w:pPr>
        <w:rPr>
          <w:rFonts w:asciiTheme="minorHAnsi" w:hAnsiTheme="minorHAnsi" w:cs="Verdana"/>
          <w:lang w:eastAsia="en-GB"/>
        </w:rPr>
      </w:pPr>
      <w:r w:rsidRPr="00C329C0">
        <w:rPr>
          <w:rFonts w:asciiTheme="minorHAnsi" w:hAnsiTheme="minorHAnsi" w:cs="Verdana"/>
          <w:b/>
          <w:lang w:eastAsia="en-GB"/>
        </w:rPr>
        <w:t>Weakness 1:</w:t>
      </w:r>
      <w:r>
        <w:rPr>
          <w:rFonts w:asciiTheme="minorHAnsi" w:hAnsiTheme="minorHAnsi" w:cs="Verdana"/>
          <w:lang w:eastAsia="en-GB"/>
        </w:rPr>
        <w:t xml:space="preserve"> </w:t>
      </w:r>
      <w:r w:rsidRPr="00C329C0">
        <w:rPr>
          <w:rFonts w:asciiTheme="minorHAnsi" w:hAnsiTheme="minorHAnsi" w:cs="Verdana"/>
          <w:lang w:eastAsia="en-GB"/>
        </w:rPr>
        <w:t>One weakness of quantitative data is that fixed response questions can often lead to invalid responses which do not effectively describe the experience of the participants.</w:t>
      </w:r>
      <w:r>
        <w:rPr>
          <w:rFonts w:asciiTheme="minorHAnsi" w:hAnsiTheme="minorHAnsi" w:cs="Verdana"/>
          <w:lang w:eastAsia="en-GB"/>
        </w:rPr>
        <w:t xml:space="preserve"> This can be addressed through a comprehensive pilot study which would allow the researcher to ensure that the alternative answers provided suit a wide range of possible responses from the final sample.</w:t>
      </w:r>
    </w:p>
    <w:p w:rsidR="00C329C0" w:rsidRDefault="00C329C0" w:rsidP="004D171C">
      <w:pPr>
        <w:rPr>
          <w:rFonts w:asciiTheme="minorHAnsi" w:hAnsiTheme="minorHAnsi" w:cs="Verdana"/>
          <w:b/>
          <w:lang w:eastAsia="en-GB"/>
        </w:rPr>
      </w:pPr>
      <w:r w:rsidRPr="00C329C0">
        <w:rPr>
          <w:rFonts w:asciiTheme="minorHAnsi" w:hAnsiTheme="minorHAnsi" w:cs="Verdana"/>
          <w:b/>
          <w:lang w:eastAsia="en-GB"/>
        </w:rPr>
        <w:t xml:space="preserve">Weakness </w:t>
      </w:r>
      <w:r>
        <w:rPr>
          <w:rFonts w:asciiTheme="minorHAnsi" w:hAnsiTheme="minorHAnsi" w:cs="Verdana"/>
          <w:b/>
          <w:lang w:eastAsia="en-GB"/>
        </w:rPr>
        <w:t>2</w:t>
      </w:r>
      <w:r w:rsidRPr="00C329C0">
        <w:rPr>
          <w:rFonts w:asciiTheme="minorHAnsi" w:hAnsiTheme="minorHAnsi" w:cs="Verdana"/>
          <w:b/>
          <w:lang w:eastAsia="en-GB"/>
        </w:rPr>
        <w:t>:</w:t>
      </w:r>
      <w:r>
        <w:rPr>
          <w:rFonts w:asciiTheme="minorHAnsi" w:hAnsiTheme="minorHAnsi" w:cs="Verdana"/>
          <w:b/>
          <w:lang w:eastAsia="en-GB"/>
        </w:rPr>
        <w:t xml:space="preserve"> </w:t>
      </w:r>
      <w:r w:rsidRPr="00C329C0">
        <w:rPr>
          <w:rFonts w:asciiTheme="minorHAnsi" w:hAnsiTheme="minorHAnsi" w:cs="Verdana"/>
          <w:lang w:eastAsia="en-GB"/>
        </w:rPr>
        <w:t xml:space="preserve">When participants </w:t>
      </w:r>
      <w:r>
        <w:rPr>
          <w:rFonts w:asciiTheme="minorHAnsi" w:hAnsiTheme="minorHAnsi" w:cs="Verdana"/>
          <w:lang w:eastAsia="en-GB"/>
        </w:rPr>
        <w:t>simply have to tick boxes</w:t>
      </w:r>
      <w:r w:rsidRPr="00C329C0">
        <w:rPr>
          <w:rFonts w:asciiTheme="minorHAnsi" w:hAnsiTheme="minorHAnsi" w:cs="Verdana"/>
          <w:lang w:eastAsia="en-GB"/>
        </w:rPr>
        <w:t xml:space="preserve"> it is very easy for them to become disinterested and disengaged from what they are doing</w:t>
      </w:r>
      <w:r>
        <w:rPr>
          <w:rFonts w:asciiTheme="minorHAnsi" w:hAnsiTheme="minorHAnsi" w:cs="Verdana"/>
          <w:lang w:eastAsia="en-GB"/>
        </w:rPr>
        <w:t>, they fall into a response set, simply, ticking the same answer time after time when questions follow a similar format (i.e. circling a number) or they may even simply tick answers which don’t really apply to them, they are investing little in answering the questions and therefore may be less inclined to answer them properly. This could potentially reduce the validity of the answers provided.</w:t>
      </w:r>
    </w:p>
    <w:p w:rsidR="00FF274E" w:rsidRPr="00FF274E" w:rsidRDefault="00FF274E" w:rsidP="000C26B6">
      <w:pPr>
        <w:spacing w:line="360" w:lineRule="auto"/>
        <w:rPr>
          <w:rFonts w:ascii="Trebuchet MS" w:hAnsi="Trebuchet MS" w:cs="Verdana"/>
          <w:b/>
          <w:lang w:eastAsia="en-GB"/>
        </w:rPr>
      </w:pPr>
    </w:p>
    <w:sectPr w:rsidR="00FF274E" w:rsidRPr="00FF274E" w:rsidSect="00122654">
      <w:headerReference w:type="default" r:id="rId8"/>
      <w:pgSz w:w="11906" w:h="16838"/>
      <w:pgMar w:top="1440" w:right="1440" w:bottom="709" w:left="1440" w:header="708" w:footer="708" w:gutter="0"/>
      <w:pgBorders w:offsetFrom="page">
        <w:top w:val="cornerTriangles" w:sz="20" w:space="24" w:color="auto"/>
        <w:left w:val="cornerTriangles" w:sz="20" w:space="24" w:color="auto"/>
        <w:bottom w:val="cornerTriangles" w:sz="20" w:space="24" w:color="auto"/>
        <w:right w:val="cornerTriangles" w:sz="20"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54FF" w:rsidRDefault="006554FF" w:rsidP="00D014ED">
      <w:pPr>
        <w:spacing w:after="0" w:line="240" w:lineRule="auto"/>
      </w:pPr>
      <w:r>
        <w:separator/>
      </w:r>
    </w:p>
  </w:endnote>
  <w:endnote w:type="continuationSeparator" w:id="0">
    <w:p w:rsidR="006554FF" w:rsidRDefault="006554FF" w:rsidP="00D014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54FF" w:rsidRDefault="006554FF" w:rsidP="00D014ED">
      <w:pPr>
        <w:spacing w:after="0" w:line="240" w:lineRule="auto"/>
      </w:pPr>
      <w:r>
        <w:separator/>
      </w:r>
    </w:p>
  </w:footnote>
  <w:footnote w:type="continuationSeparator" w:id="0">
    <w:p w:rsidR="006554FF" w:rsidRDefault="006554FF" w:rsidP="00D014E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8103"/>
      <w:gridCol w:w="1153"/>
    </w:tblGrid>
    <w:tr w:rsidR="00D014ED" w:rsidRPr="00336901">
      <w:trPr>
        <w:trHeight w:val="288"/>
      </w:trPr>
      <w:tc>
        <w:tcPr>
          <w:tcW w:w="7765" w:type="dxa"/>
        </w:tcPr>
        <w:p w:rsidR="00D014ED" w:rsidRDefault="00D014ED" w:rsidP="004D171C">
          <w:pPr>
            <w:pStyle w:val="Header"/>
            <w:jc w:val="right"/>
            <w:rPr>
              <w:rFonts w:ascii="Cambria" w:eastAsia="Times New Roman" w:hAnsi="Cambria"/>
              <w:sz w:val="36"/>
              <w:szCs w:val="36"/>
            </w:rPr>
          </w:pPr>
          <w:r>
            <w:rPr>
              <w:rFonts w:ascii="Cambria" w:eastAsia="Times New Roman" w:hAnsi="Cambria"/>
              <w:sz w:val="36"/>
              <w:szCs w:val="36"/>
            </w:rPr>
            <w:t xml:space="preserve">The </w:t>
          </w:r>
          <w:r w:rsidR="004D171C">
            <w:rPr>
              <w:rFonts w:ascii="Cambria" w:eastAsia="Times New Roman" w:hAnsi="Cambria"/>
              <w:sz w:val="36"/>
              <w:szCs w:val="36"/>
            </w:rPr>
            <w:t xml:space="preserve">Social </w:t>
          </w:r>
          <w:r>
            <w:rPr>
              <w:rFonts w:ascii="Cambria" w:eastAsia="Times New Roman" w:hAnsi="Cambria"/>
              <w:sz w:val="36"/>
              <w:szCs w:val="36"/>
            </w:rPr>
            <w:t>Approach</w:t>
          </w:r>
        </w:p>
      </w:tc>
      <w:tc>
        <w:tcPr>
          <w:tcW w:w="1105" w:type="dxa"/>
        </w:tcPr>
        <w:p w:rsidR="00D014ED" w:rsidRDefault="00D014ED" w:rsidP="00D014ED">
          <w:pPr>
            <w:pStyle w:val="Header"/>
            <w:rPr>
              <w:rFonts w:ascii="Cambria" w:eastAsia="Times New Roman" w:hAnsi="Cambria"/>
              <w:b/>
              <w:bCs/>
              <w:color w:val="4F81BD"/>
              <w:sz w:val="36"/>
              <w:szCs w:val="36"/>
            </w:rPr>
          </w:pPr>
          <w:r>
            <w:rPr>
              <w:rFonts w:ascii="Cambria" w:eastAsia="Times New Roman" w:hAnsi="Cambria"/>
              <w:b/>
              <w:bCs/>
              <w:color w:val="4F81BD"/>
              <w:sz w:val="36"/>
              <w:szCs w:val="36"/>
            </w:rPr>
            <w:t>2009</w:t>
          </w:r>
        </w:p>
      </w:tc>
    </w:tr>
  </w:tbl>
  <w:p w:rsidR="00D014ED" w:rsidRDefault="00D014E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50E35"/>
    <w:multiLevelType w:val="hybridMultilevel"/>
    <w:tmpl w:val="ACBE69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BE322D7"/>
    <w:multiLevelType w:val="hybridMultilevel"/>
    <w:tmpl w:val="36360ECC"/>
    <w:lvl w:ilvl="0" w:tplc="03AAFB7A">
      <w:numFmt w:val="bullet"/>
      <w:lvlText w:val="-"/>
      <w:lvlJc w:val="left"/>
      <w:pPr>
        <w:ind w:left="720" w:hanging="360"/>
      </w:pPr>
      <w:rPr>
        <w:rFonts w:ascii="Verdana" w:eastAsia="SimSun" w:hAnsi="Verdana" w:cs="Verdana" w:hint="default"/>
        <w:b w:val="0"/>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1E121EA"/>
    <w:multiLevelType w:val="hybridMultilevel"/>
    <w:tmpl w:val="9D9CF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EFB53A6"/>
    <w:multiLevelType w:val="hybridMultilevel"/>
    <w:tmpl w:val="7938E3BC"/>
    <w:lvl w:ilvl="0" w:tplc="2A1E1658">
      <w:start w:val="1"/>
      <w:numFmt w:val="bullet"/>
      <w:lvlText w:val=""/>
      <w:lvlJc w:val="left"/>
      <w:pPr>
        <w:tabs>
          <w:tab w:val="num" w:pos="720"/>
        </w:tabs>
        <w:ind w:left="720" w:hanging="360"/>
      </w:pPr>
      <w:rPr>
        <w:rFonts w:ascii="Wingdings 2" w:hAnsi="Wingdings 2" w:hint="default"/>
      </w:rPr>
    </w:lvl>
    <w:lvl w:ilvl="1" w:tplc="84A07F4E" w:tentative="1">
      <w:start w:val="1"/>
      <w:numFmt w:val="bullet"/>
      <w:lvlText w:val=""/>
      <w:lvlJc w:val="left"/>
      <w:pPr>
        <w:tabs>
          <w:tab w:val="num" w:pos="1440"/>
        </w:tabs>
        <w:ind w:left="1440" w:hanging="360"/>
      </w:pPr>
      <w:rPr>
        <w:rFonts w:ascii="Wingdings 2" w:hAnsi="Wingdings 2" w:hint="default"/>
      </w:rPr>
    </w:lvl>
    <w:lvl w:ilvl="2" w:tplc="5394DAC4" w:tentative="1">
      <w:start w:val="1"/>
      <w:numFmt w:val="bullet"/>
      <w:lvlText w:val=""/>
      <w:lvlJc w:val="left"/>
      <w:pPr>
        <w:tabs>
          <w:tab w:val="num" w:pos="2160"/>
        </w:tabs>
        <w:ind w:left="2160" w:hanging="360"/>
      </w:pPr>
      <w:rPr>
        <w:rFonts w:ascii="Wingdings 2" w:hAnsi="Wingdings 2" w:hint="default"/>
      </w:rPr>
    </w:lvl>
    <w:lvl w:ilvl="3" w:tplc="39FCEA66" w:tentative="1">
      <w:start w:val="1"/>
      <w:numFmt w:val="bullet"/>
      <w:lvlText w:val=""/>
      <w:lvlJc w:val="left"/>
      <w:pPr>
        <w:tabs>
          <w:tab w:val="num" w:pos="2880"/>
        </w:tabs>
        <w:ind w:left="2880" w:hanging="360"/>
      </w:pPr>
      <w:rPr>
        <w:rFonts w:ascii="Wingdings 2" w:hAnsi="Wingdings 2" w:hint="default"/>
      </w:rPr>
    </w:lvl>
    <w:lvl w:ilvl="4" w:tplc="F4EA6598" w:tentative="1">
      <w:start w:val="1"/>
      <w:numFmt w:val="bullet"/>
      <w:lvlText w:val=""/>
      <w:lvlJc w:val="left"/>
      <w:pPr>
        <w:tabs>
          <w:tab w:val="num" w:pos="3600"/>
        </w:tabs>
        <w:ind w:left="3600" w:hanging="360"/>
      </w:pPr>
      <w:rPr>
        <w:rFonts w:ascii="Wingdings 2" w:hAnsi="Wingdings 2" w:hint="default"/>
      </w:rPr>
    </w:lvl>
    <w:lvl w:ilvl="5" w:tplc="CDCEEDD8" w:tentative="1">
      <w:start w:val="1"/>
      <w:numFmt w:val="bullet"/>
      <w:lvlText w:val=""/>
      <w:lvlJc w:val="left"/>
      <w:pPr>
        <w:tabs>
          <w:tab w:val="num" w:pos="4320"/>
        </w:tabs>
        <w:ind w:left="4320" w:hanging="360"/>
      </w:pPr>
      <w:rPr>
        <w:rFonts w:ascii="Wingdings 2" w:hAnsi="Wingdings 2" w:hint="default"/>
      </w:rPr>
    </w:lvl>
    <w:lvl w:ilvl="6" w:tplc="2F8A439C" w:tentative="1">
      <w:start w:val="1"/>
      <w:numFmt w:val="bullet"/>
      <w:lvlText w:val=""/>
      <w:lvlJc w:val="left"/>
      <w:pPr>
        <w:tabs>
          <w:tab w:val="num" w:pos="5040"/>
        </w:tabs>
        <w:ind w:left="5040" w:hanging="360"/>
      </w:pPr>
      <w:rPr>
        <w:rFonts w:ascii="Wingdings 2" w:hAnsi="Wingdings 2" w:hint="default"/>
      </w:rPr>
    </w:lvl>
    <w:lvl w:ilvl="7" w:tplc="397CBFC6" w:tentative="1">
      <w:start w:val="1"/>
      <w:numFmt w:val="bullet"/>
      <w:lvlText w:val=""/>
      <w:lvlJc w:val="left"/>
      <w:pPr>
        <w:tabs>
          <w:tab w:val="num" w:pos="5760"/>
        </w:tabs>
        <w:ind w:left="5760" w:hanging="360"/>
      </w:pPr>
      <w:rPr>
        <w:rFonts w:ascii="Wingdings 2" w:hAnsi="Wingdings 2" w:hint="default"/>
      </w:rPr>
    </w:lvl>
    <w:lvl w:ilvl="8" w:tplc="B32E9EC8" w:tentative="1">
      <w:start w:val="1"/>
      <w:numFmt w:val="bullet"/>
      <w:lvlText w:val=""/>
      <w:lvlJc w:val="left"/>
      <w:pPr>
        <w:tabs>
          <w:tab w:val="num" w:pos="6480"/>
        </w:tabs>
        <w:ind w:left="6480" w:hanging="360"/>
      </w:pPr>
      <w:rPr>
        <w:rFonts w:ascii="Wingdings 2" w:hAnsi="Wingdings 2" w:hint="default"/>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D014ED"/>
    <w:rsid w:val="000409A3"/>
    <w:rsid w:val="000A2B00"/>
    <w:rsid w:val="000C26B6"/>
    <w:rsid w:val="000D1551"/>
    <w:rsid w:val="000F3688"/>
    <w:rsid w:val="00102FAD"/>
    <w:rsid w:val="00122654"/>
    <w:rsid w:val="00173E8C"/>
    <w:rsid w:val="001876AF"/>
    <w:rsid w:val="001A33E1"/>
    <w:rsid w:val="003368E1"/>
    <w:rsid w:val="00336901"/>
    <w:rsid w:val="00374492"/>
    <w:rsid w:val="00414B13"/>
    <w:rsid w:val="0043256A"/>
    <w:rsid w:val="004D171C"/>
    <w:rsid w:val="004E274E"/>
    <w:rsid w:val="00520718"/>
    <w:rsid w:val="00527C7A"/>
    <w:rsid w:val="00573FC4"/>
    <w:rsid w:val="005905F4"/>
    <w:rsid w:val="005A67E1"/>
    <w:rsid w:val="005F5B3E"/>
    <w:rsid w:val="00615E51"/>
    <w:rsid w:val="006554FF"/>
    <w:rsid w:val="00660759"/>
    <w:rsid w:val="006724E9"/>
    <w:rsid w:val="00695E84"/>
    <w:rsid w:val="006F75ED"/>
    <w:rsid w:val="007E1AAF"/>
    <w:rsid w:val="008058E9"/>
    <w:rsid w:val="00820407"/>
    <w:rsid w:val="00860634"/>
    <w:rsid w:val="00866C83"/>
    <w:rsid w:val="00884ED6"/>
    <w:rsid w:val="008B61C3"/>
    <w:rsid w:val="008D1F2D"/>
    <w:rsid w:val="0091514D"/>
    <w:rsid w:val="00A83BBF"/>
    <w:rsid w:val="00AA6ECE"/>
    <w:rsid w:val="00AC138A"/>
    <w:rsid w:val="00B06644"/>
    <w:rsid w:val="00B437AC"/>
    <w:rsid w:val="00BD4BE3"/>
    <w:rsid w:val="00C03700"/>
    <w:rsid w:val="00C329C0"/>
    <w:rsid w:val="00D014ED"/>
    <w:rsid w:val="00D5412E"/>
    <w:rsid w:val="00D71764"/>
    <w:rsid w:val="00D77D7F"/>
    <w:rsid w:val="00DC718E"/>
    <w:rsid w:val="00DE5218"/>
    <w:rsid w:val="00ED7164"/>
    <w:rsid w:val="00F41403"/>
    <w:rsid w:val="00FF274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75ED"/>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014ED"/>
    <w:rPr>
      <w:color w:val="0000FF"/>
      <w:u w:val="single"/>
    </w:rPr>
  </w:style>
  <w:style w:type="paragraph" w:styleId="NormalWeb">
    <w:name w:val="Normal (Web)"/>
    <w:basedOn w:val="Normal"/>
    <w:uiPriority w:val="99"/>
    <w:unhideWhenUsed/>
    <w:rsid w:val="00D014ED"/>
    <w:pPr>
      <w:spacing w:before="100" w:beforeAutospacing="1"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unhideWhenUsed/>
    <w:rsid w:val="00D014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14ED"/>
  </w:style>
  <w:style w:type="paragraph" w:styleId="Footer">
    <w:name w:val="footer"/>
    <w:basedOn w:val="Normal"/>
    <w:link w:val="FooterChar"/>
    <w:uiPriority w:val="99"/>
    <w:semiHidden/>
    <w:unhideWhenUsed/>
    <w:rsid w:val="00D014E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D014ED"/>
  </w:style>
  <w:style w:type="paragraph" w:styleId="BalloonText">
    <w:name w:val="Balloon Text"/>
    <w:basedOn w:val="Normal"/>
    <w:link w:val="BalloonTextChar"/>
    <w:uiPriority w:val="99"/>
    <w:semiHidden/>
    <w:unhideWhenUsed/>
    <w:rsid w:val="00D014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14ED"/>
    <w:rPr>
      <w:rFonts w:ascii="Tahoma" w:hAnsi="Tahoma" w:cs="Tahoma"/>
      <w:sz w:val="16"/>
      <w:szCs w:val="16"/>
    </w:rPr>
  </w:style>
  <w:style w:type="paragraph" w:styleId="NoSpacing">
    <w:name w:val="No Spacing"/>
    <w:uiPriority w:val="1"/>
    <w:qFormat/>
    <w:rsid w:val="00C03700"/>
    <w:rPr>
      <w:sz w:val="22"/>
      <w:szCs w:val="22"/>
      <w:lang w:eastAsia="en-US"/>
    </w:rPr>
  </w:style>
  <w:style w:type="paragraph" w:styleId="ListParagraph">
    <w:name w:val="List Paragraph"/>
    <w:basedOn w:val="Normal"/>
    <w:uiPriority w:val="99"/>
    <w:qFormat/>
    <w:rsid w:val="00AC138A"/>
    <w:pPr>
      <w:spacing w:after="0" w:line="240" w:lineRule="auto"/>
      <w:ind w:left="720"/>
      <w:contextualSpacing/>
    </w:pPr>
    <w:rPr>
      <w:rFonts w:ascii="Times New Roman" w:eastAsia="Times New Roman" w:hAnsi="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1044797266">
      <w:bodyDiv w:val="1"/>
      <w:marLeft w:val="0"/>
      <w:marRight w:val="0"/>
      <w:marTop w:val="0"/>
      <w:marBottom w:val="0"/>
      <w:divBdr>
        <w:top w:val="none" w:sz="0" w:space="0" w:color="auto"/>
        <w:left w:val="none" w:sz="0" w:space="0" w:color="auto"/>
        <w:bottom w:val="none" w:sz="0" w:space="0" w:color="auto"/>
        <w:right w:val="none" w:sz="0" w:space="0" w:color="auto"/>
      </w:divBdr>
      <w:divsChild>
        <w:div w:id="142044498">
          <w:marLeft w:val="432"/>
          <w:marRight w:val="0"/>
          <w:marTop w:val="120"/>
          <w:marBottom w:val="0"/>
          <w:divBdr>
            <w:top w:val="none" w:sz="0" w:space="0" w:color="auto"/>
            <w:left w:val="none" w:sz="0" w:space="0" w:color="auto"/>
            <w:bottom w:val="none" w:sz="0" w:space="0" w:color="auto"/>
            <w:right w:val="none" w:sz="0" w:space="0" w:color="auto"/>
          </w:divBdr>
        </w:div>
        <w:div w:id="9918915">
          <w:marLeft w:val="432"/>
          <w:marRight w:val="0"/>
          <w:marTop w:val="120"/>
          <w:marBottom w:val="0"/>
          <w:divBdr>
            <w:top w:val="none" w:sz="0" w:space="0" w:color="auto"/>
            <w:left w:val="none" w:sz="0" w:space="0" w:color="auto"/>
            <w:bottom w:val="none" w:sz="0" w:space="0" w:color="auto"/>
            <w:right w:val="none" w:sz="0" w:space="0" w:color="auto"/>
          </w:divBdr>
        </w:div>
        <w:div w:id="875511003">
          <w:marLeft w:val="432"/>
          <w:marRight w:val="0"/>
          <w:marTop w:val="120"/>
          <w:marBottom w:val="0"/>
          <w:divBdr>
            <w:top w:val="none" w:sz="0" w:space="0" w:color="auto"/>
            <w:left w:val="none" w:sz="0" w:space="0" w:color="auto"/>
            <w:bottom w:val="none" w:sz="0" w:space="0" w:color="auto"/>
            <w:right w:val="none" w:sz="0" w:space="0" w:color="auto"/>
          </w:divBdr>
        </w:div>
      </w:divsChild>
    </w:div>
    <w:div w:id="1448280152">
      <w:bodyDiv w:val="1"/>
      <w:marLeft w:val="0"/>
      <w:marRight w:val="0"/>
      <w:marTop w:val="0"/>
      <w:marBottom w:val="0"/>
      <w:divBdr>
        <w:top w:val="none" w:sz="0" w:space="0" w:color="auto"/>
        <w:left w:val="none" w:sz="0" w:space="0" w:color="auto"/>
        <w:bottom w:val="none" w:sz="0" w:space="0" w:color="auto"/>
        <w:right w:val="none" w:sz="0" w:space="0" w:color="auto"/>
      </w:divBdr>
      <w:divsChild>
        <w:div w:id="1138646331">
          <w:marLeft w:val="0"/>
          <w:marRight w:val="0"/>
          <w:marTop w:val="0"/>
          <w:marBottom w:val="0"/>
          <w:divBdr>
            <w:top w:val="none" w:sz="0" w:space="0" w:color="auto"/>
            <w:left w:val="none" w:sz="0" w:space="0" w:color="auto"/>
            <w:bottom w:val="none" w:sz="0" w:space="0" w:color="auto"/>
            <w:right w:val="none" w:sz="0" w:space="0" w:color="auto"/>
          </w:divBdr>
          <w:divsChild>
            <w:div w:id="500894816">
              <w:marLeft w:val="0"/>
              <w:marRight w:val="0"/>
              <w:marTop w:val="0"/>
              <w:marBottom w:val="0"/>
              <w:divBdr>
                <w:top w:val="none" w:sz="0" w:space="0" w:color="auto"/>
                <w:left w:val="none" w:sz="0" w:space="0" w:color="auto"/>
                <w:bottom w:val="none" w:sz="0" w:space="0" w:color="auto"/>
                <w:right w:val="none" w:sz="0" w:space="0" w:color="auto"/>
              </w:divBdr>
              <w:divsChild>
                <w:div w:id="80686047">
                  <w:marLeft w:val="0"/>
                  <w:marRight w:val="0"/>
                  <w:marTop w:val="0"/>
                  <w:marBottom w:val="0"/>
                  <w:divBdr>
                    <w:top w:val="none" w:sz="0" w:space="0" w:color="auto"/>
                    <w:left w:val="none" w:sz="0" w:space="0" w:color="auto"/>
                    <w:bottom w:val="none" w:sz="0" w:space="0" w:color="auto"/>
                    <w:right w:val="none" w:sz="0" w:space="0" w:color="auto"/>
                  </w:divBdr>
                  <w:divsChild>
                    <w:div w:id="1278684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2009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1624</Words>
  <Characters>9260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The Psychodynamic Approach</vt:lpstr>
    </vt:vector>
  </TitlesOfParts>
  <Company/>
  <LinksUpToDate>false</LinksUpToDate>
  <CharactersWithSpaces>10863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Psychodynamic Approach</dc:title>
  <dc:creator>Mandy Wood</dc:creator>
  <cp:lastModifiedBy>Mandy Wood</cp:lastModifiedBy>
  <cp:revision>3</cp:revision>
  <dcterms:created xsi:type="dcterms:W3CDTF">2009-10-20T13:50:00Z</dcterms:created>
  <dcterms:modified xsi:type="dcterms:W3CDTF">2009-10-20T15:35:00Z</dcterms:modified>
</cp:coreProperties>
</file>