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6E99" w:rsidRPr="007D6E99" w:rsidRDefault="00C03333" w:rsidP="007D6E99">
      <w:pPr>
        <w:rPr>
          <w:rFonts w:ascii="Lucida Handwriting" w:hAnsi="Lucida Handwriting"/>
          <w:sz w:val="36"/>
          <w:szCs w:val="36"/>
        </w:rPr>
      </w:pPr>
      <w:r>
        <w:rPr>
          <w:rFonts w:ascii="Lucida Handwriting" w:hAnsi="Lucida Handwriting"/>
          <w:sz w:val="36"/>
          <w:szCs w:val="36"/>
          <w:vertAlign w:val="subscript"/>
        </w:rPr>
        <w:softHyphen/>
      </w:r>
      <w:r>
        <w:rPr>
          <w:rFonts w:ascii="Lucida Handwriting" w:hAnsi="Lucida Handwriting"/>
          <w:sz w:val="36"/>
          <w:szCs w:val="36"/>
          <w:vertAlign w:val="subscript"/>
        </w:rPr>
        <w:softHyphen/>
      </w:r>
      <w:r>
        <w:rPr>
          <w:rFonts w:ascii="Lucida Handwriting" w:hAnsi="Lucida Handwriting"/>
          <w:sz w:val="36"/>
          <w:szCs w:val="36"/>
          <w:vertAlign w:val="subscript"/>
        </w:rPr>
        <w:softHyphen/>
      </w:r>
      <w:r>
        <w:rPr>
          <w:rFonts w:ascii="Lucida Handwriting" w:hAnsi="Lucida Handwriting"/>
          <w:sz w:val="36"/>
          <w:szCs w:val="36"/>
          <w:vertAlign w:val="subscript"/>
        </w:rPr>
        <w:softHyphen/>
      </w:r>
      <w:r>
        <w:rPr>
          <w:rFonts w:ascii="Lucida Handwriting" w:hAnsi="Lucida Handwriting"/>
          <w:sz w:val="36"/>
          <w:szCs w:val="36"/>
          <w:vertAlign w:val="subscript"/>
        </w:rPr>
        <w:softHyphen/>
      </w:r>
      <w:r w:rsidR="007D6E99" w:rsidRPr="007D6E99">
        <w:rPr>
          <w:rFonts w:ascii="Lucida Handwriting" w:hAnsi="Lucida Handwriting"/>
          <w:sz w:val="36"/>
          <w:szCs w:val="36"/>
        </w:rPr>
        <w:t xml:space="preserve">Killing two birds with one stone: A paper 2 </w:t>
      </w:r>
      <w:r w:rsidR="00B5497F">
        <w:rPr>
          <w:rFonts w:ascii="Lucida Handwriting" w:hAnsi="Lucida Handwriting"/>
          <w:sz w:val="36"/>
          <w:szCs w:val="36"/>
        </w:rPr>
        <w:t xml:space="preserve">contemporary </w:t>
      </w:r>
      <w:r w:rsidR="007D6E99" w:rsidRPr="007D6E99">
        <w:rPr>
          <w:rFonts w:ascii="Lucida Handwriting" w:hAnsi="Lucida Handwriting"/>
          <w:sz w:val="36"/>
          <w:szCs w:val="36"/>
        </w:rPr>
        <w:t xml:space="preserve">study and </w:t>
      </w:r>
      <w:r w:rsidR="00B5497F">
        <w:rPr>
          <w:rFonts w:ascii="Lucida Handwriting" w:hAnsi="Lucida Handwriting"/>
          <w:sz w:val="36"/>
          <w:szCs w:val="36"/>
        </w:rPr>
        <w:t>P</w:t>
      </w:r>
      <w:r w:rsidR="007D6E99" w:rsidRPr="007D6E99">
        <w:rPr>
          <w:rFonts w:ascii="Lucida Handwriting" w:hAnsi="Lucida Handwriting"/>
          <w:sz w:val="36"/>
          <w:szCs w:val="36"/>
        </w:rPr>
        <w:t xml:space="preserve">aper 3 </w:t>
      </w:r>
      <w:r w:rsidR="00B5497F">
        <w:rPr>
          <w:rFonts w:ascii="Lucida Handwriting" w:hAnsi="Lucida Handwriting"/>
          <w:sz w:val="36"/>
          <w:szCs w:val="36"/>
        </w:rPr>
        <w:t>Methods S</w:t>
      </w:r>
      <w:r w:rsidR="007D6E99" w:rsidRPr="007D6E99">
        <w:rPr>
          <w:rFonts w:ascii="Lucida Handwriting" w:hAnsi="Lucida Handwriting"/>
          <w:sz w:val="36"/>
          <w:szCs w:val="36"/>
        </w:rPr>
        <w:t>kills</w:t>
      </w:r>
    </w:p>
    <w:p w:rsidR="007D6E99" w:rsidRDefault="007D6E99" w:rsidP="007D6E99">
      <w:pPr>
        <w:rPr>
          <w:rFonts w:ascii="Palatino Linotype" w:hAnsi="Palatino Linotype"/>
          <w:b/>
          <w:sz w:val="36"/>
          <w:szCs w:val="36"/>
        </w:rPr>
      </w:pPr>
      <w:r w:rsidRPr="007D6E99">
        <w:rPr>
          <w:rFonts w:ascii="Palatino Linotype" w:hAnsi="Palatino Linotype"/>
          <w:b/>
          <w:sz w:val="36"/>
          <w:szCs w:val="36"/>
        </w:rPr>
        <w:t>Wi</w:t>
      </w:r>
      <w:r w:rsidR="00B5497F">
        <w:rPr>
          <w:rFonts w:ascii="Palatino Linotype" w:hAnsi="Palatino Linotype"/>
          <w:b/>
          <w:sz w:val="36"/>
          <w:szCs w:val="36"/>
        </w:rPr>
        <w:t xml:space="preserve">lliams </w:t>
      </w:r>
      <w:r w:rsidRPr="007D6E99">
        <w:rPr>
          <w:rFonts w:ascii="Palatino Linotype" w:hAnsi="Palatino Linotype"/>
          <w:b/>
          <w:sz w:val="36"/>
          <w:szCs w:val="36"/>
        </w:rPr>
        <w:t>(2013)</w:t>
      </w:r>
      <w:r w:rsidR="00B5497F">
        <w:rPr>
          <w:rFonts w:ascii="Palatino Linotype" w:hAnsi="Palatino Linotype"/>
          <w:b/>
          <w:sz w:val="36"/>
          <w:szCs w:val="36"/>
        </w:rPr>
        <w:t xml:space="preserve"> In-class Closed Book Assessment</w:t>
      </w:r>
    </w:p>
    <w:p w:rsidR="00EE16C6" w:rsidRPr="00EE16C6" w:rsidRDefault="00EE16C6" w:rsidP="007D6E99">
      <w:pPr>
        <w:rPr>
          <w:rFonts w:ascii="Palatino Linotype" w:hAnsi="Palatino Linotype"/>
          <w:b/>
          <w:sz w:val="24"/>
          <w:szCs w:val="24"/>
        </w:rPr>
      </w:pPr>
      <w:r w:rsidRPr="00EE16C6">
        <w:rPr>
          <w:rFonts w:ascii="Palatino Linotype" w:hAnsi="Palatino Linotype"/>
          <w:b/>
          <w:sz w:val="24"/>
          <w:szCs w:val="24"/>
        </w:rPr>
        <w:t>This test should take you 54 minutes; there are 40 marks.</w:t>
      </w:r>
    </w:p>
    <w:p w:rsidR="00333201" w:rsidRDefault="007D6E99" w:rsidP="00333201">
      <w:pPr>
        <w:pStyle w:val="ListParagraph"/>
        <w:numPr>
          <w:ilvl w:val="0"/>
          <w:numId w:val="2"/>
        </w:numPr>
        <w:rPr>
          <w:rFonts w:ascii="Palatino Linotype" w:hAnsi="Palatino Linotype"/>
          <w:sz w:val="24"/>
          <w:szCs w:val="24"/>
        </w:rPr>
      </w:pPr>
      <w:r w:rsidRPr="007D6E99">
        <w:rPr>
          <w:rFonts w:ascii="Palatino Linotype" w:hAnsi="Palatino Linotype"/>
          <w:sz w:val="24"/>
          <w:szCs w:val="24"/>
        </w:rPr>
        <w:t xml:space="preserve">Williams </w:t>
      </w:r>
      <w:r>
        <w:rPr>
          <w:rFonts w:ascii="Palatino Linotype" w:hAnsi="Palatino Linotype"/>
          <w:sz w:val="24"/>
          <w:szCs w:val="24"/>
        </w:rPr>
        <w:t xml:space="preserve">et al </w:t>
      </w:r>
      <w:r w:rsidRPr="007D6E99">
        <w:rPr>
          <w:rFonts w:ascii="Palatino Linotype" w:hAnsi="Palatino Linotype"/>
          <w:sz w:val="24"/>
          <w:szCs w:val="24"/>
        </w:rPr>
        <w:t>(2013) use</w:t>
      </w:r>
      <w:r>
        <w:rPr>
          <w:rFonts w:ascii="Palatino Linotype" w:hAnsi="Palatino Linotype"/>
          <w:sz w:val="24"/>
          <w:szCs w:val="24"/>
        </w:rPr>
        <w:t>d</w:t>
      </w:r>
      <w:r w:rsidRPr="007D6E99">
        <w:rPr>
          <w:rFonts w:ascii="Palatino Linotype" w:hAnsi="Palatino Linotype"/>
          <w:sz w:val="24"/>
          <w:szCs w:val="24"/>
        </w:rPr>
        <w:t xml:space="preserve"> </w:t>
      </w:r>
      <w:r>
        <w:rPr>
          <w:rFonts w:ascii="Palatino Linotype" w:hAnsi="Palatino Linotype"/>
          <w:sz w:val="24"/>
          <w:szCs w:val="24"/>
        </w:rPr>
        <w:t>many different sel</w:t>
      </w:r>
      <w:r w:rsidR="00291A0C">
        <w:rPr>
          <w:rFonts w:ascii="Palatino Linotype" w:hAnsi="Palatino Linotype"/>
          <w:sz w:val="24"/>
          <w:szCs w:val="24"/>
        </w:rPr>
        <w:t>f-</w:t>
      </w:r>
      <w:r>
        <w:rPr>
          <w:rFonts w:ascii="Palatino Linotype" w:hAnsi="Palatino Linotype"/>
          <w:sz w:val="24"/>
          <w:szCs w:val="24"/>
        </w:rPr>
        <w:t xml:space="preserve">report questionnaires to gather </w:t>
      </w:r>
      <w:r w:rsidRPr="007D6E99">
        <w:rPr>
          <w:rFonts w:ascii="Palatino Linotype" w:hAnsi="Palatino Linotype"/>
          <w:sz w:val="24"/>
          <w:szCs w:val="24"/>
        </w:rPr>
        <w:t>quantitative data</w:t>
      </w:r>
      <w:r>
        <w:rPr>
          <w:rFonts w:ascii="Palatino Linotype" w:hAnsi="Palatino Linotype"/>
          <w:sz w:val="24"/>
          <w:szCs w:val="24"/>
        </w:rPr>
        <w:t xml:space="preserve"> in their study on internet-delivered CBT. With reference to data collected in this study, give one strength and one weakness of the use of quantitative data. (4)</w:t>
      </w:r>
    </w:p>
    <w:p w:rsidR="00333201" w:rsidRDefault="00333201" w:rsidP="00333201">
      <w:pPr>
        <w:pStyle w:val="ListParagraph"/>
        <w:rPr>
          <w:rFonts w:ascii="Palatino Linotype" w:hAnsi="Palatino Linotype"/>
          <w:sz w:val="24"/>
          <w:szCs w:val="24"/>
        </w:rPr>
      </w:pPr>
    </w:p>
    <w:p w:rsidR="00024828" w:rsidRPr="00024828" w:rsidRDefault="00024828" w:rsidP="00024828">
      <w:pPr>
        <w:pStyle w:val="ListParagraph"/>
        <w:rPr>
          <w:rFonts w:ascii="Palatino Linotype" w:hAnsi="Palatino Linotype"/>
          <w:i/>
          <w:sz w:val="24"/>
          <w:szCs w:val="24"/>
        </w:rPr>
      </w:pPr>
      <w:r>
        <w:rPr>
          <w:rFonts w:ascii="Palatino Linotype" w:hAnsi="Palatino Linotype"/>
          <w:i/>
          <w:sz w:val="24"/>
          <w:szCs w:val="24"/>
        </w:rPr>
        <w:t xml:space="preserve">One strength of the quantitative data collected in standardised questionnaires such as </w:t>
      </w:r>
      <w:r w:rsidR="00333201">
        <w:rPr>
          <w:rFonts w:ascii="Palatino Linotype" w:hAnsi="Palatino Linotype"/>
          <w:i/>
          <w:sz w:val="24"/>
          <w:szCs w:val="24"/>
        </w:rPr>
        <w:t xml:space="preserve">the Beck Depression Inventory and the Patient Health Questionnaire </w:t>
      </w:r>
      <w:r>
        <w:rPr>
          <w:rFonts w:ascii="Palatino Linotype" w:hAnsi="Palatino Linotype"/>
          <w:i/>
          <w:sz w:val="24"/>
          <w:szCs w:val="24"/>
        </w:rPr>
        <w:t xml:space="preserve">is that </w:t>
      </w:r>
      <w:r w:rsidR="00333201">
        <w:rPr>
          <w:rFonts w:ascii="Palatino Linotype" w:hAnsi="Palatino Linotype"/>
          <w:i/>
          <w:sz w:val="24"/>
          <w:szCs w:val="24"/>
        </w:rPr>
        <w:t xml:space="preserve">data </w:t>
      </w:r>
      <w:r>
        <w:rPr>
          <w:rFonts w:ascii="Palatino Linotype" w:hAnsi="Palatino Linotype"/>
          <w:i/>
          <w:sz w:val="24"/>
          <w:szCs w:val="24"/>
        </w:rPr>
        <w:t xml:space="preserve">is easily analysed through counting up boxes ticked and numbers circled for example; this requires no interpretation on the part of the researcher. </w:t>
      </w:r>
      <w:r w:rsidRPr="00024828">
        <w:rPr>
          <w:rFonts w:ascii="Palatino Linotype" w:hAnsi="Palatino Linotype"/>
          <w:i/>
          <w:sz w:val="24"/>
          <w:szCs w:val="24"/>
        </w:rPr>
        <w:t xml:space="preserve">This means that the data </w:t>
      </w:r>
      <w:r w:rsidR="00333201" w:rsidRPr="00024828">
        <w:rPr>
          <w:rFonts w:ascii="Palatino Linotype" w:hAnsi="Palatino Linotype"/>
          <w:i/>
          <w:sz w:val="24"/>
          <w:szCs w:val="24"/>
        </w:rPr>
        <w:t xml:space="preserve">analysis process is should be </w:t>
      </w:r>
      <w:r w:rsidRPr="00024828">
        <w:rPr>
          <w:rFonts w:ascii="Palatino Linotype" w:hAnsi="Palatino Linotype"/>
          <w:i/>
          <w:sz w:val="24"/>
          <w:szCs w:val="24"/>
        </w:rPr>
        <w:t>more objective and r</w:t>
      </w:r>
      <w:r w:rsidR="00333201" w:rsidRPr="00024828">
        <w:rPr>
          <w:rFonts w:ascii="Palatino Linotype" w:hAnsi="Palatino Linotype"/>
          <w:i/>
          <w:sz w:val="24"/>
          <w:szCs w:val="24"/>
        </w:rPr>
        <w:t>eplicable</w:t>
      </w:r>
      <w:r w:rsidRPr="00024828">
        <w:rPr>
          <w:rFonts w:ascii="Palatino Linotype" w:hAnsi="Palatino Linotype"/>
          <w:i/>
          <w:sz w:val="24"/>
          <w:szCs w:val="24"/>
        </w:rPr>
        <w:t xml:space="preserve"> and the findings can be checked for </w:t>
      </w:r>
      <w:r w:rsidR="00333201" w:rsidRPr="00024828">
        <w:rPr>
          <w:rFonts w:ascii="Palatino Linotype" w:hAnsi="Palatino Linotype"/>
          <w:i/>
          <w:sz w:val="24"/>
          <w:szCs w:val="24"/>
        </w:rPr>
        <w:t xml:space="preserve">reliability. </w:t>
      </w:r>
    </w:p>
    <w:p w:rsidR="00024828" w:rsidRDefault="00024828" w:rsidP="00D92E15">
      <w:pPr>
        <w:pStyle w:val="ListParagraph"/>
        <w:rPr>
          <w:rFonts w:ascii="Palatino Linotype" w:hAnsi="Palatino Linotype"/>
          <w:i/>
          <w:sz w:val="24"/>
          <w:szCs w:val="24"/>
        </w:rPr>
      </w:pPr>
    </w:p>
    <w:p w:rsidR="00333201" w:rsidRDefault="00333201" w:rsidP="00D92E15">
      <w:pPr>
        <w:pStyle w:val="ListParagraph"/>
        <w:rPr>
          <w:rFonts w:ascii="Palatino Linotype" w:hAnsi="Palatino Linotype"/>
          <w:i/>
          <w:sz w:val="24"/>
          <w:szCs w:val="24"/>
        </w:rPr>
      </w:pPr>
      <w:r>
        <w:rPr>
          <w:rFonts w:ascii="Palatino Linotype" w:hAnsi="Palatino Linotype"/>
          <w:i/>
          <w:sz w:val="24"/>
          <w:szCs w:val="24"/>
        </w:rPr>
        <w:t xml:space="preserve">This </w:t>
      </w:r>
      <w:proofErr w:type="gramStart"/>
      <w:r>
        <w:rPr>
          <w:rFonts w:ascii="Palatino Linotype" w:hAnsi="Palatino Linotype"/>
          <w:i/>
          <w:sz w:val="24"/>
          <w:szCs w:val="24"/>
        </w:rPr>
        <w:t>said</w:t>
      </w:r>
      <w:r w:rsidR="00024828">
        <w:rPr>
          <w:rFonts w:ascii="Palatino Linotype" w:hAnsi="Palatino Linotype"/>
          <w:i/>
          <w:sz w:val="24"/>
          <w:szCs w:val="24"/>
        </w:rPr>
        <w:t>,</w:t>
      </w:r>
      <w:proofErr w:type="gramEnd"/>
      <w:r>
        <w:rPr>
          <w:rFonts w:ascii="Palatino Linotype" w:hAnsi="Palatino Linotype"/>
          <w:i/>
          <w:sz w:val="24"/>
          <w:szCs w:val="24"/>
        </w:rPr>
        <w:t xml:space="preserve"> a weakness of </w:t>
      </w:r>
      <w:r w:rsidR="00024828">
        <w:rPr>
          <w:rFonts w:ascii="Palatino Linotype" w:hAnsi="Palatino Linotype"/>
          <w:i/>
          <w:sz w:val="24"/>
          <w:szCs w:val="24"/>
        </w:rPr>
        <w:t>the use of this type of data</w:t>
      </w:r>
      <w:r>
        <w:rPr>
          <w:rFonts w:ascii="Palatino Linotype" w:hAnsi="Palatino Linotype"/>
          <w:i/>
          <w:sz w:val="24"/>
          <w:szCs w:val="24"/>
        </w:rPr>
        <w:t xml:space="preserve"> to assess of the </w:t>
      </w:r>
      <w:r w:rsidR="00024828">
        <w:rPr>
          <w:rFonts w:ascii="Palatino Linotype" w:hAnsi="Palatino Linotype"/>
          <w:i/>
          <w:sz w:val="24"/>
          <w:szCs w:val="24"/>
        </w:rPr>
        <w:t>severity of someone’s</w:t>
      </w:r>
      <w:r>
        <w:rPr>
          <w:rFonts w:ascii="Palatino Linotype" w:hAnsi="Palatino Linotype"/>
          <w:i/>
          <w:sz w:val="24"/>
          <w:szCs w:val="24"/>
        </w:rPr>
        <w:t xml:space="preserve"> depressive symptoms and distress is that the </w:t>
      </w:r>
      <w:r w:rsidR="00D92E15">
        <w:rPr>
          <w:rFonts w:ascii="Palatino Linotype" w:hAnsi="Palatino Linotype"/>
          <w:i/>
          <w:sz w:val="24"/>
          <w:szCs w:val="24"/>
        </w:rPr>
        <w:t>researcher is unable to collect data about contextual details, for example the person is unable to expand upon when and why they may feel certain symptoms</w:t>
      </w:r>
      <w:r w:rsidR="00024828">
        <w:rPr>
          <w:rFonts w:ascii="Palatino Linotype" w:hAnsi="Palatino Linotype"/>
          <w:i/>
          <w:sz w:val="24"/>
          <w:szCs w:val="24"/>
        </w:rPr>
        <w:t>. H</w:t>
      </w:r>
      <w:r w:rsidR="00D92E15">
        <w:rPr>
          <w:rFonts w:ascii="Palatino Linotype" w:hAnsi="Palatino Linotype"/>
          <w:i/>
          <w:sz w:val="24"/>
          <w:szCs w:val="24"/>
        </w:rPr>
        <w:t>ad an interview been used</w:t>
      </w:r>
      <w:r w:rsidR="00024828">
        <w:rPr>
          <w:rFonts w:ascii="Palatino Linotype" w:hAnsi="Palatino Linotype"/>
          <w:i/>
          <w:sz w:val="24"/>
          <w:szCs w:val="24"/>
        </w:rPr>
        <w:t>,</w:t>
      </w:r>
      <w:r w:rsidR="00D92E15">
        <w:rPr>
          <w:rFonts w:ascii="Palatino Linotype" w:hAnsi="Palatino Linotype"/>
          <w:i/>
          <w:sz w:val="24"/>
          <w:szCs w:val="24"/>
        </w:rPr>
        <w:t xml:space="preserve"> the ability to collect this data through the use of open questions may have been beneficial in addressing the extent to which the cognitive bias modification and CBT had actually been effective.</w:t>
      </w:r>
    </w:p>
    <w:p w:rsidR="00D92E15" w:rsidRPr="00D92E15" w:rsidRDefault="00D92E15" w:rsidP="00D92E15">
      <w:pPr>
        <w:pStyle w:val="ListParagraph"/>
        <w:rPr>
          <w:rFonts w:ascii="Palatino Linotype" w:hAnsi="Palatino Linotype"/>
          <w:i/>
          <w:sz w:val="24"/>
          <w:szCs w:val="24"/>
        </w:rPr>
      </w:pPr>
    </w:p>
    <w:p w:rsidR="00024828" w:rsidRDefault="007D6E99" w:rsidP="00D92E15">
      <w:pPr>
        <w:pStyle w:val="ListParagraph"/>
        <w:numPr>
          <w:ilvl w:val="0"/>
          <w:numId w:val="2"/>
        </w:numPr>
        <w:rPr>
          <w:rFonts w:ascii="Palatino Linotype" w:hAnsi="Palatino Linotype"/>
          <w:sz w:val="24"/>
          <w:szCs w:val="24"/>
        </w:rPr>
      </w:pPr>
      <w:r>
        <w:rPr>
          <w:rFonts w:ascii="Palatino Linotype" w:hAnsi="Palatino Linotype"/>
          <w:sz w:val="24"/>
          <w:szCs w:val="24"/>
        </w:rPr>
        <w:t>Williams et al (2013) gathered primary data in their study from 69 participants. Compare the use of primary and secondary data in clinical psychology (</w:t>
      </w:r>
      <w:r w:rsidR="00EE16C6">
        <w:rPr>
          <w:rFonts w:ascii="Palatino Linotype" w:hAnsi="Palatino Linotype"/>
          <w:sz w:val="24"/>
          <w:szCs w:val="24"/>
        </w:rPr>
        <w:t>3</w:t>
      </w:r>
      <w:r>
        <w:rPr>
          <w:rFonts w:ascii="Palatino Linotype" w:hAnsi="Palatino Linotype"/>
          <w:sz w:val="24"/>
          <w:szCs w:val="24"/>
        </w:rPr>
        <w:t>)</w:t>
      </w:r>
    </w:p>
    <w:p w:rsidR="00024828" w:rsidRDefault="00024828" w:rsidP="00024828">
      <w:pPr>
        <w:pStyle w:val="ListParagraph"/>
        <w:rPr>
          <w:rFonts w:ascii="Palatino Linotype" w:hAnsi="Palatino Linotype"/>
          <w:sz w:val="24"/>
          <w:szCs w:val="24"/>
        </w:rPr>
      </w:pPr>
    </w:p>
    <w:p w:rsidR="00024828" w:rsidRDefault="00D92E15" w:rsidP="00024828">
      <w:pPr>
        <w:pStyle w:val="ListParagraph"/>
        <w:rPr>
          <w:rFonts w:ascii="Palatino Linotype" w:hAnsi="Palatino Linotype"/>
          <w:i/>
          <w:sz w:val="24"/>
          <w:szCs w:val="24"/>
        </w:rPr>
      </w:pPr>
      <w:r w:rsidRPr="00024828">
        <w:rPr>
          <w:rFonts w:ascii="Palatino Linotype" w:hAnsi="Palatino Linotype"/>
          <w:i/>
          <w:sz w:val="24"/>
          <w:szCs w:val="24"/>
        </w:rPr>
        <w:t xml:space="preserve">Primary data is collected by the researcher for the purpose of exploring the specific hypothesis they have in mind, in this case whether a course of cognitive bias modification that is completed before computer delivered CBT enhances the success of </w:t>
      </w:r>
      <w:r w:rsidRPr="00024828">
        <w:rPr>
          <w:rFonts w:ascii="Palatino Linotype" w:hAnsi="Palatino Linotype"/>
          <w:i/>
          <w:sz w:val="24"/>
          <w:szCs w:val="24"/>
        </w:rPr>
        <w:lastRenderedPageBreak/>
        <w:t xml:space="preserve">the CBT </w:t>
      </w:r>
      <w:r w:rsidRPr="00024828">
        <w:rPr>
          <w:rFonts w:ascii="Palatino Linotype" w:hAnsi="Palatino Linotype"/>
          <w:b/>
          <w:i/>
          <w:sz w:val="24"/>
          <w:szCs w:val="24"/>
        </w:rPr>
        <w:t xml:space="preserve">whereas </w:t>
      </w:r>
      <w:r w:rsidRPr="00024828">
        <w:rPr>
          <w:rFonts w:ascii="Palatino Linotype" w:hAnsi="Palatino Linotype"/>
          <w:i/>
          <w:sz w:val="24"/>
          <w:szCs w:val="24"/>
        </w:rPr>
        <w:t xml:space="preserve">secondary data is data collected by other researchers potentially for an alternative purpose. </w:t>
      </w:r>
    </w:p>
    <w:p w:rsidR="00024828" w:rsidRDefault="00024828" w:rsidP="00024828">
      <w:pPr>
        <w:pStyle w:val="ListParagraph"/>
        <w:rPr>
          <w:rFonts w:ascii="Palatino Linotype" w:hAnsi="Palatino Linotype"/>
          <w:i/>
          <w:sz w:val="24"/>
          <w:szCs w:val="24"/>
        </w:rPr>
      </w:pPr>
    </w:p>
    <w:p w:rsidR="00024828" w:rsidRDefault="00D92E15" w:rsidP="00024828">
      <w:pPr>
        <w:pStyle w:val="ListParagraph"/>
        <w:rPr>
          <w:rFonts w:ascii="Palatino Linotype" w:hAnsi="Palatino Linotype"/>
          <w:i/>
          <w:sz w:val="24"/>
          <w:szCs w:val="24"/>
        </w:rPr>
      </w:pPr>
      <w:r w:rsidRPr="00024828">
        <w:rPr>
          <w:rFonts w:ascii="Palatino Linotype" w:hAnsi="Palatino Linotype"/>
          <w:i/>
          <w:sz w:val="24"/>
          <w:szCs w:val="24"/>
        </w:rPr>
        <w:t>If Williams had used secondary data</w:t>
      </w:r>
      <w:r w:rsidR="00024828">
        <w:rPr>
          <w:rFonts w:ascii="Palatino Linotype" w:hAnsi="Palatino Linotype"/>
          <w:i/>
          <w:sz w:val="24"/>
          <w:szCs w:val="24"/>
        </w:rPr>
        <w:t>,</w:t>
      </w:r>
      <w:r w:rsidRPr="00024828">
        <w:rPr>
          <w:rFonts w:ascii="Palatino Linotype" w:hAnsi="Palatino Linotype"/>
          <w:i/>
          <w:sz w:val="24"/>
          <w:szCs w:val="24"/>
        </w:rPr>
        <w:t xml:space="preserve"> he would not have had the opportunity to assess whether the </w:t>
      </w:r>
      <w:proofErr w:type="spellStart"/>
      <w:r w:rsidRPr="00024828">
        <w:rPr>
          <w:rFonts w:ascii="Palatino Linotype" w:hAnsi="Palatino Linotype"/>
          <w:i/>
          <w:sz w:val="24"/>
          <w:szCs w:val="24"/>
        </w:rPr>
        <w:t>Pps</w:t>
      </w:r>
      <w:proofErr w:type="spellEnd"/>
      <w:r w:rsidRPr="00024828">
        <w:rPr>
          <w:rFonts w:ascii="Palatino Linotype" w:hAnsi="Palatino Linotype"/>
          <w:i/>
          <w:sz w:val="24"/>
          <w:szCs w:val="24"/>
        </w:rPr>
        <w:t xml:space="preserve"> actually hit the criteria for depression in the first place</w:t>
      </w:r>
      <w:r w:rsidR="00024828">
        <w:rPr>
          <w:rFonts w:ascii="Palatino Linotype" w:hAnsi="Palatino Linotype"/>
          <w:i/>
          <w:sz w:val="24"/>
          <w:szCs w:val="24"/>
        </w:rPr>
        <w:t xml:space="preserve"> and have to rely on the diagnosis provided in the first set of data which may have been erroneous. </w:t>
      </w:r>
      <w:r w:rsidRPr="00024828">
        <w:rPr>
          <w:rFonts w:ascii="Palatino Linotype" w:hAnsi="Palatino Linotype"/>
          <w:i/>
          <w:sz w:val="24"/>
          <w:szCs w:val="24"/>
        </w:rPr>
        <w:t xml:space="preserve">This means the validity of the conclusions of studies using secondary data </w:t>
      </w:r>
      <w:r w:rsidRPr="00024828">
        <w:rPr>
          <w:rFonts w:ascii="Palatino Linotype" w:hAnsi="Palatino Linotype"/>
          <w:b/>
          <w:i/>
          <w:sz w:val="24"/>
          <w:szCs w:val="24"/>
        </w:rPr>
        <w:t>may not be as good as those that collect primary data</w:t>
      </w:r>
      <w:r w:rsidRPr="00024828">
        <w:rPr>
          <w:rFonts w:ascii="Palatino Linotype" w:hAnsi="Palatino Linotype"/>
          <w:i/>
          <w:sz w:val="24"/>
          <w:szCs w:val="24"/>
        </w:rPr>
        <w:t xml:space="preserve">. </w:t>
      </w:r>
    </w:p>
    <w:p w:rsidR="00024828" w:rsidRDefault="00024828" w:rsidP="00024828">
      <w:pPr>
        <w:pStyle w:val="ListParagraph"/>
        <w:rPr>
          <w:rFonts w:ascii="Palatino Linotype" w:hAnsi="Palatino Linotype"/>
          <w:i/>
          <w:sz w:val="24"/>
          <w:szCs w:val="24"/>
        </w:rPr>
      </w:pPr>
    </w:p>
    <w:p w:rsidR="00D92E15" w:rsidRDefault="00D92E15" w:rsidP="00024828">
      <w:pPr>
        <w:pStyle w:val="ListParagraph"/>
        <w:rPr>
          <w:rFonts w:ascii="Palatino Linotype" w:hAnsi="Palatino Linotype"/>
          <w:i/>
          <w:sz w:val="24"/>
          <w:szCs w:val="24"/>
        </w:rPr>
      </w:pPr>
      <w:r w:rsidRPr="00024828">
        <w:rPr>
          <w:rFonts w:ascii="Palatino Linotype" w:hAnsi="Palatino Linotype"/>
          <w:i/>
          <w:sz w:val="24"/>
          <w:szCs w:val="24"/>
        </w:rPr>
        <w:t>However the use of secondary data</w:t>
      </w:r>
      <w:r w:rsidR="003B418F" w:rsidRPr="00024828">
        <w:rPr>
          <w:rFonts w:ascii="Palatino Linotype" w:hAnsi="Palatino Linotype"/>
          <w:i/>
          <w:sz w:val="24"/>
          <w:szCs w:val="24"/>
        </w:rPr>
        <w:t xml:space="preserve"> in a </w:t>
      </w:r>
      <w:r w:rsidRPr="00024828">
        <w:rPr>
          <w:rFonts w:ascii="Palatino Linotype" w:hAnsi="Palatino Linotype"/>
          <w:i/>
          <w:sz w:val="24"/>
          <w:szCs w:val="24"/>
        </w:rPr>
        <w:t xml:space="preserve">meta-analysis for example often allows for much larger data sets </w:t>
      </w:r>
      <w:r w:rsidR="003B418F" w:rsidRPr="00024828">
        <w:rPr>
          <w:rFonts w:ascii="Palatino Linotype" w:hAnsi="Palatino Linotype"/>
          <w:i/>
          <w:sz w:val="24"/>
          <w:szCs w:val="24"/>
        </w:rPr>
        <w:t xml:space="preserve">(Williams only had 69 </w:t>
      </w:r>
      <w:proofErr w:type="spellStart"/>
      <w:r w:rsidR="003B418F" w:rsidRPr="00024828">
        <w:rPr>
          <w:rFonts w:ascii="Palatino Linotype" w:hAnsi="Palatino Linotype"/>
          <w:i/>
          <w:sz w:val="24"/>
          <w:szCs w:val="24"/>
        </w:rPr>
        <w:t>Pps</w:t>
      </w:r>
      <w:proofErr w:type="spellEnd"/>
      <w:r w:rsidR="003B418F" w:rsidRPr="00024828">
        <w:rPr>
          <w:rFonts w:ascii="Palatino Linotype" w:hAnsi="Palatino Linotype"/>
          <w:i/>
          <w:sz w:val="24"/>
          <w:szCs w:val="24"/>
        </w:rPr>
        <w:t xml:space="preserve">) </w:t>
      </w:r>
      <w:r w:rsidRPr="00024828">
        <w:rPr>
          <w:rFonts w:ascii="Palatino Linotype" w:hAnsi="Palatino Linotype"/>
          <w:i/>
          <w:sz w:val="24"/>
          <w:szCs w:val="24"/>
        </w:rPr>
        <w:t>to be analysed and this can improve the overall generalisability of the findings</w:t>
      </w:r>
      <w:r w:rsidR="003B418F" w:rsidRPr="00024828">
        <w:rPr>
          <w:rFonts w:ascii="Palatino Linotype" w:hAnsi="Palatino Linotype"/>
          <w:i/>
          <w:sz w:val="24"/>
          <w:szCs w:val="24"/>
        </w:rPr>
        <w:t xml:space="preserve"> </w:t>
      </w:r>
      <w:r w:rsidR="003B418F" w:rsidRPr="00024828">
        <w:rPr>
          <w:rFonts w:ascii="Palatino Linotype" w:hAnsi="Palatino Linotype"/>
          <w:b/>
          <w:i/>
          <w:sz w:val="24"/>
          <w:szCs w:val="24"/>
        </w:rPr>
        <w:t>in contrast to</w:t>
      </w:r>
      <w:r w:rsidR="003B418F" w:rsidRPr="00024828">
        <w:rPr>
          <w:rFonts w:ascii="Palatino Linotype" w:hAnsi="Palatino Linotype"/>
          <w:i/>
          <w:sz w:val="24"/>
          <w:szCs w:val="24"/>
        </w:rPr>
        <w:t xml:space="preserve"> primary data collection which use smaller samples due to the time it takes to carry out the data collection as well as analysis.</w:t>
      </w:r>
    </w:p>
    <w:p w:rsidR="00024828" w:rsidRPr="00024828" w:rsidRDefault="00024828" w:rsidP="00024828">
      <w:pPr>
        <w:pStyle w:val="ListParagraph"/>
        <w:rPr>
          <w:rFonts w:ascii="Palatino Linotype" w:hAnsi="Palatino Linotype"/>
          <w:i/>
          <w:sz w:val="24"/>
          <w:szCs w:val="24"/>
        </w:rPr>
      </w:pPr>
    </w:p>
    <w:p w:rsidR="004B562C" w:rsidRDefault="007D6E99" w:rsidP="00291A0C">
      <w:pPr>
        <w:pStyle w:val="ListParagraph"/>
        <w:numPr>
          <w:ilvl w:val="0"/>
          <w:numId w:val="2"/>
        </w:numPr>
        <w:rPr>
          <w:rFonts w:ascii="Palatino Linotype" w:hAnsi="Palatino Linotype"/>
          <w:sz w:val="24"/>
          <w:szCs w:val="24"/>
        </w:rPr>
      </w:pPr>
      <w:r>
        <w:rPr>
          <w:rFonts w:ascii="Palatino Linotype" w:hAnsi="Palatino Linotype"/>
          <w:sz w:val="24"/>
          <w:szCs w:val="24"/>
        </w:rPr>
        <w:t>Evaluate the sampl</w:t>
      </w:r>
      <w:r w:rsidR="004B562C">
        <w:rPr>
          <w:rFonts w:ascii="Palatino Linotype" w:hAnsi="Palatino Linotype"/>
          <w:sz w:val="24"/>
          <w:szCs w:val="24"/>
        </w:rPr>
        <w:t>e</w:t>
      </w:r>
      <w:r>
        <w:rPr>
          <w:rFonts w:ascii="Palatino Linotype" w:hAnsi="Palatino Linotype"/>
          <w:sz w:val="24"/>
          <w:szCs w:val="24"/>
        </w:rPr>
        <w:t xml:space="preserve"> used in Williams et</w:t>
      </w:r>
      <w:r w:rsidR="004B562C">
        <w:rPr>
          <w:rFonts w:ascii="Palatino Linotype" w:hAnsi="Palatino Linotype"/>
          <w:sz w:val="24"/>
          <w:szCs w:val="24"/>
        </w:rPr>
        <w:t xml:space="preserve"> al (2013)</w:t>
      </w:r>
      <w:r w:rsidR="00EE16C6">
        <w:rPr>
          <w:rFonts w:ascii="Palatino Linotype" w:hAnsi="Palatino Linotype"/>
          <w:sz w:val="24"/>
          <w:szCs w:val="24"/>
        </w:rPr>
        <w:t xml:space="preserve"> (2)</w:t>
      </w:r>
    </w:p>
    <w:p w:rsidR="003B418F" w:rsidRDefault="003B418F" w:rsidP="003B418F">
      <w:pPr>
        <w:pStyle w:val="ListParagraph"/>
        <w:rPr>
          <w:rFonts w:ascii="Palatino Linotype" w:hAnsi="Palatino Linotype"/>
          <w:sz w:val="24"/>
          <w:szCs w:val="24"/>
        </w:rPr>
      </w:pPr>
    </w:p>
    <w:p w:rsidR="00024828" w:rsidRDefault="003B418F" w:rsidP="003B418F">
      <w:pPr>
        <w:pStyle w:val="ListParagraph"/>
        <w:rPr>
          <w:rFonts w:ascii="Palatino Linotype" w:hAnsi="Palatino Linotype"/>
          <w:i/>
          <w:sz w:val="24"/>
          <w:szCs w:val="24"/>
        </w:rPr>
      </w:pPr>
      <w:r w:rsidRPr="003B418F">
        <w:rPr>
          <w:rFonts w:ascii="Palatino Linotype" w:hAnsi="Palatino Linotype"/>
          <w:i/>
          <w:sz w:val="24"/>
          <w:szCs w:val="24"/>
        </w:rPr>
        <w:t xml:space="preserve">One weakness of Williams sample is that they were recruited </w:t>
      </w:r>
      <w:r>
        <w:rPr>
          <w:rFonts w:ascii="Palatino Linotype" w:hAnsi="Palatino Linotype"/>
          <w:i/>
          <w:sz w:val="24"/>
          <w:szCs w:val="24"/>
        </w:rPr>
        <w:t>f</w:t>
      </w:r>
      <w:r w:rsidRPr="003B418F">
        <w:rPr>
          <w:rFonts w:ascii="Palatino Linotype" w:hAnsi="Palatino Linotype"/>
          <w:i/>
          <w:sz w:val="24"/>
          <w:szCs w:val="24"/>
        </w:rPr>
        <w:t>r</w:t>
      </w:r>
      <w:r>
        <w:rPr>
          <w:rFonts w:ascii="Palatino Linotype" w:hAnsi="Palatino Linotype"/>
          <w:i/>
          <w:sz w:val="24"/>
          <w:szCs w:val="24"/>
        </w:rPr>
        <w:t>o</w:t>
      </w:r>
      <w:r w:rsidRPr="003B418F">
        <w:rPr>
          <w:rFonts w:ascii="Palatino Linotype" w:hAnsi="Palatino Linotype"/>
          <w:i/>
          <w:sz w:val="24"/>
          <w:szCs w:val="24"/>
        </w:rPr>
        <w:t>m virtualclinic.org.au and as such were a volunteer sam</w:t>
      </w:r>
      <w:r>
        <w:rPr>
          <w:rFonts w:ascii="Palatino Linotype" w:hAnsi="Palatino Linotype"/>
          <w:i/>
          <w:sz w:val="24"/>
          <w:szCs w:val="24"/>
        </w:rPr>
        <w:t>ple as people who have cho</w:t>
      </w:r>
      <w:r w:rsidRPr="003B418F">
        <w:rPr>
          <w:rFonts w:ascii="Palatino Linotype" w:hAnsi="Palatino Linotype"/>
          <w:i/>
          <w:sz w:val="24"/>
          <w:szCs w:val="24"/>
        </w:rPr>
        <w:t>s</w:t>
      </w:r>
      <w:r>
        <w:rPr>
          <w:rFonts w:ascii="Palatino Linotype" w:hAnsi="Palatino Linotype"/>
          <w:i/>
          <w:sz w:val="24"/>
          <w:szCs w:val="24"/>
        </w:rPr>
        <w:t>en</w:t>
      </w:r>
      <w:r w:rsidRPr="003B418F">
        <w:rPr>
          <w:rFonts w:ascii="Palatino Linotype" w:hAnsi="Palatino Linotype"/>
          <w:i/>
          <w:sz w:val="24"/>
          <w:szCs w:val="24"/>
        </w:rPr>
        <w:t xml:space="preserve"> to sign up for an online clinic may not be representative of people who would prefe</w:t>
      </w:r>
      <w:r>
        <w:rPr>
          <w:rFonts w:ascii="Palatino Linotype" w:hAnsi="Palatino Linotype"/>
          <w:i/>
          <w:sz w:val="24"/>
          <w:szCs w:val="24"/>
        </w:rPr>
        <w:t xml:space="preserve">r to use face-to-face services and this means the findings that computer delivered CBT is effective may not be generalizable to people who prefer face to face services. </w:t>
      </w:r>
    </w:p>
    <w:p w:rsidR="00024828" w:rsidRDefault="00024828" w:rsidP="003B418F">
      <w:pPr>
        <w:pStyle w:val="ListParagraph"/>
        <w:rPr>
          <w:rFonts w:ascii="Palatino Linotype" w:hAnsi="Palatino Linotype"/>
          <w:i/>
          <w:sz w:val="24"/>
          <w:szCs w:val="24"/>
        </w:rPr>
      </w:pPr>
    </w:p>
    <w:p w:rsidR="003B418F" w:rsidRPr="003B418F" w:rsidRDefault="003B418F" w:rsidP="003B418F">
      <w:pPr>
        <w:pStyle w:val="ListParagraph"/>
        <w:rPr>
          <w:rFonts w:ascii="Palatino Linotype" w:hAnsi="Palatino Linotype"/>
          <w:i/>
          <w:sz w:val="24"/>
          <w:szCs w:val="24"/>
        </w:rPr>
      </w:pPr>
      <w:r>
        <w:rPr>
          <w:rFonts w:ascii="Palatino Linotype" w:hAnsi="Palatino Linotype"/>
          <w:i/>
          <w:sz w:val="24"/>
          <w:szCs w:val="24"/>
        </w:rPr>
        <w:t xml:space="preserve">Furthermore the study was conducted in Sydney Australia </w:t>
      </w:r>
      <w:r w:rsidR="00024828">
        <w:rPr>
          <w:rFonts w:ascii="Palatino Linotype" w:hAnsi="Palatino Linotype"/>
          <w:i/>
          <w:sz w:val="24"/>
          <w:szCs w:val="24"/>
        </w:rPr>
        <w:t>suggesting</w:t>
      </w:r>
      <w:r>
        <w:rPr>
          <w:rFonts w:ascii="Palatino Linotype" w:hAnsi="Palatino Linotype"/>
          <w:i/>
          <w:sz w:val="24"/>
          <w:szCs w:val="24"/>
        </w:rPr>
        <w:t xml:space="preserve"> mo</w:t>
      </w:r>
      <w:r w:rsidR="00024828">
        <w:rPr>
          <w:rFonts w:ascii="Palatino Linotype" w:hAnsi="Palatino Linotype"/>
          <w:i/>
          <w:sz w:val="24"/>
          <w:szCs w:val="24"/>
        </w:rPr>
        <w:t xml:space="preserve">st </w:t>
      </w:r>
      <w:proofErr w:type="spellStart"/>
      <w:r w:rsidR="00024828">
        <w:rPr>
          <w:rFonts w:ascii="Palatino Linotype" w:hAnsi="Palatino Linotype"/>
          <w:i/>
          <w:sz w:val="24"/>
          <w:szCs w:val="24"/>
        </w:rPr>
        <w:t>Pps</w:t>
      </w:r>
      <w:proofErr w:type="spellEnd"/>
      <w:r w:rsidR="00024828">
        <w:rPr>
          <w:rFonts w:ascii="Palatino Linotype" w:hAnsi="Palatino Linotype"/>
          <w:i/>
          <w:sz w:val="24"/>
          <w:szCs w:val="24"/>
        </w:rPr>
        <w:t xml:space="preserve"> were probably Australian, </w:t>
      </w:r>
      <w:r>
        <w:rPr>
          <w:rFonts w:ascii="Palatino Linotype" w:hAnsi="Palatino Linotype"/>
          <w:i/>
          <w:sz w:val="24"/>
          <w:szCs w:val="24"/>
        </w:rPr>
        <w:t xml:space="preserve">potentially meaning that online CBT may be less effective for </w:t>
      </w:r>
      <w:proofErr w:type="spellStart"/>
      <w:r>
        <w:rPr>
          <w:rFonts w:ascii="Palatino Linotype" w:hAnsi="Palatino Linotype"/>
          <w:i/>
          <w:sz w:val="24"/>
          <w:szCs w:val="24"/>
        </w:rPr>
        <w:t>Pps</w:t>
      </w:r>
      <w:proofErr w:type="spellEnd"/>
      <w:r>
        <w:rPr>
          <w:rFonts w:ascii="Palatino Linotype" w:hAnsi="Palatino Linotype"/>
          <w:i/>
          <w:sz w:val="24"/>
          <w:szCs w:val="24"/>
        </w:rPr>
        <w:t xml:space="preserve"> from </w:t>
      </w:r>
      <w:r w:rsidR="00024828">
        <w:rPr>
          <w:rFonts w:ascii="Palatino Linotype" w:hAnsi="Palatino Linotype"/>
          <w:i/>
          <w:sz w:val="24"/>
          <w:szCs w:val="24"/>
        </w:rPr>
        <w:t>cultures</w:t>
      </w:r>
      <w:r>
        <w:rPr>
          <w:rFonts w:ascii="Palatino Linotype" w:hAnsi="Palatino Linotype"/>
          <w:i/>
          <w:sz w:val="24"/>
          <w:szCs w:val="24"/>
        </w:rPr>
        <w:t xml:space="preserve"> which are less </w:t>
      </w:r>
      <w:r w:rsidR="00024828">
        <w:rPr>
          <w:rFonts w:ascii="Palatino Linotype" w:hAnsi="Palatino Linotype"/>
          <w:i/>
          <w:sz w:val="24"/>
          <w:szCs w:val="24"/>
        </w:rPr>
        <w:t xml:space="preserve">individualistic and </w:t>
      </w:r>
      <w:r>
        <w:rPr>
          <w:rFonts w:ascii="Palatino Linotype" w:hAnsi="Palatino Linotype"/>
          <w:i/>
          <w:sz w:val="24"/>
          <w:szCs w:val="24"/>
        </w:rPr>
        <w:t xml:space="preserve">this cultural dimension has been shown to be relevant with regard to the </w:t>
      </w:r>
      <w:r w:rsidR="00024828">
        <w:rPr>
          <w:rFonts w:ascii="Palatino Linotype" w:hAnsi="Palatino Linotype"/>
          <w:i/>
          <w:sz w:val="24"/>
          <w:szCs w:val="24"/>
        </w:rPr>
        <w:t>experience</w:t>
      </w:r>
      <w:r>
        <w:rPr>
          <w:rFonts w:ascii="Palatino Linotype" w:hAnsi="Palatino Linotype"/>
          <w:i/>
          <w:sz w:val="24"/>
          <w:szCs w:val="24"/>
        </w:rPr>
        <w:t xml:space="preserve"> of depression</w:t>
      </w:r>
      <w:r w:rsidR="00024828">
        <w:rPr>
          <w:rFonts w:ascii="Palatino Linotype" w:hAnsi="Palatino Linotype"/>
          <w:i/>
          <w:sz w:val="24"/>
          <w:szCs w:val="24"/>
        </w:rPr>
        <w:t xml:space="preserve"> and cultural factors will also doubtless influence the efficacy of this form of treatment.</w:t>
      </w:r>
    </w:p>
    <w:p w:rsidR="003B418F" w:rsidRDefault="003B418F" w:rsidP="003B418F">
      <w:pPr>
        <w:pStyle w:val="ListParagraph"/>
        <w:rPr>
          <w:rFonts w:ascii="Palatino Linotype" w:hAnsi="Palatino Linotype"/>
          <w:sz w:val="24"/>
          <w:szCs w:val="24"/>
        </w:rPr>
      </w:pPr>
    </w:p>
    <w:p w:rsidR="003B418F" w:rsidRPr="003B418F" w:rsidRDefault="003B418F" w:rsidP="003B418F">
      <w:pPr>
        <w:pStyle w:val="ListParagraph"/>
        <w:rPr>
          <w:rFonts w:ascii="Palatino Linotype" w:hAnsi="Palatino Linotype"/>
          <w:sz w:val="24"/>
          <w:szCs w:val="24"/>
        </w:rPr>
      </w:pPr>
    </w:p>
    <w:p w:rsidR="00291A0C" w:rsidRDefault="004B562C" w:rsidP="00291A0C">
      <w:pPr>
        <w:pStyle w:val="ListParagraph"/>
        <w:numPr>
          <w:ilvl w:val="0"/>
          <w:numId w:val="2"/>
        </w:numPr>
        <w:rPr>
          <w:rFonts w:ascii="Palatino Linotype" w:hAnsi="Palatino Linotype"/>
          <w:sz w:val="24"/>
          <w:szCs w:val="24"/>
        </w:rPr>
      </w:pPr>
      <w:r>
        <w:rPr>
          <w:rFonts w:ascii="Palatino Linotype" w:hAnsi="Palatino Linotype"/>
          <w:sz w:val="24"/>
          <w:szCs w:val="24"/>
        </w:rPr>
        <w:t>Williams et al (2013) had a complex experimental design combining elements of independent (between subjects) and repeated measures (within subjects) designs. This is known as a “mixed design”. Describe the design of Williams study and explain how it uses both experimental designs. (2)</w:t>
      </w:r>
    </w:p>
    <w:p w:rsidR="003B418F" w:rsidRPr="003B418F" w:rsidRDefault="003B418F" w:rsidP="00024828">
      <w:pPr>
        <w:ind w:left="720"/>
        <w:rPr>
          <w:rFonts w:ascii="Palatino Linotype" w:hAnsi="Palatino Linotype"/>
          <w:i/>
          <w:sz w:val="24"/>
          <w:szCs w:val="24"/>
        </w:rPr>
      </w:pPr>
      <w:r w:rsidRPr="003B418F">
        <w:rPr>
          <w:rFonts w:ascii="Palatino Linotype" w:hAnsi="Palatino Linotype"/>
          <w:i/>
          <w:sz w:val="24"/>
          <w:szCs w:val="24"/>
        </w:rPr>
        <w:t>The aspect of the study which is repeated measure</w:t>
      </w:r>
      <w:r w:rsidR="00024828">
        <w:rPr>
          <w:rFonts w:ascii="Palatino Linotype" w:hAnsi="Palatino Linotype"/>
          <w:i/>
          <w:sz w:val="24"/>
          <w:szCs w:val="24"/>
        </w:rPr>
        <w:t>s</w:t>
      </w:r>
      <w:r w:rsidRPr="003B418F">
        <w:rPr>
          <w:rFonts w:ascii="Palatino Linotype" w:hAnsi="Palatino Linotype"/>
          <w:i/>
          <w:sz w:val="24"/>
          <w:szCs w:val="24"/>
        </w:rPr>
        <w:t xml:space="preserve"> </w:t>
      </w:r>
      <w:r>
        <w:rPr>
          <w:rFonts w:ascii="Palatino Linotype" w:hAnsi="Palatino Linotype"/>
          <w:i/>
          <w:sz w:val="24"/>
          <w:szCs w:val="24"/>
        </w:rPr>
        <w:t>relates to</w:t>
      </w:r>
      <w:r w:rsidRPr="003B418F">
        <w:rPr>
          <w:rFonts w:ascii="Palatino Linotype" w:hAnsi="Palatino Linotype"/>
          <w:i/>
          <w:sz w:val="24"/>
          <w:szCs w:val="24"/>
        </w:rPr>
        <w:t xml:space="preserve"> the fact that </w:t>
      </w:r>
      <w:proofErr w:type="spellStart"/>
      <w:r w:rsidRPr="003B418F">
        <w:rPr>
          <w:rFonts w:ascii="Palatino Linotype" w:hAnsi="Palatino Linotype"/>
          <w:i/>
          <w:sz w:val="24"/>
          <w:szCs w:val="24"/>
        </w:rPr>
        <w:t>Pps</w:t>
      </w:r>
      <w:proofErr w:type="spellEnd"/>
      <w:r w:rsidRPr="003B418F">
        <w:rPr>
          <w:rFonts w:ascii="Palatino Linotype" w:hAnsi="Palatino Linotype"/>
          <w:i/>
          <w:sz w:val="24"/>
          <w:szCs w:val="24"/>
        </w:rPr>
        <w:t xml:space="preserve"> completed questionnaires relating to the severity of their depressive symptoms and </w:t>
      </w:r>
      <w:r w:rsidRPr="003B418F">
        <w:rPr>
          <w:rFonts w:ascii="Palatino Linotype" w:hAnsi="Palatino Linotype"/>
          <w:i/>
          <w:sz w:val="24"/>
          <w:szCs w:val="24"/>
        </w:rPr>
        <w:lastRenderedPageBreak/>
        <w:t>distress before the interventions as well as afterwards.</w:t>
      </w:r>
      <w:r>
        <w:rPr>
          <w:rFonts w:ascii="Palatino Linotype" w:hAnsi="Palatino Linotype"/>
          <w:i/>
          <w:sz w:val="24"/>
          <w:szCs w:val="24"/>
        </w:rPr>
        <w:t xml:space="preserve"> The </w:t>
      </w:r>
      <w:r w:rsidR="003657B2">
        <w:rPr>
          <w:rFonts w:ascii="Palatino Linotype" w:hAnsi="Palatino Linotype"/>
          <w:i/>
          <w:sz w:val="24"/>
          <w:szCs w:val="24"/>
        </w:rPr>
        <w:t>aspect</w:t>
      </w:r>
      <w:r>
        <w:rPr>
          <w:rFonts w:ascii="Palatino Linotype" w:hAnsi="Palatino Linotype"/>
          <w:i/>
          <w:sz w:val="24"/>
          <w:szCs w:val="24"/>
        </w:rPr>
        <w:t xml:space="preserve"> which relates to </w:t>
      </w:r>
      <w:r w:rsidR="003657B2">
        <w:rPr>
          <w:rFonts w:ascii="Palatino Linotype" w:hAnsi="Palatino Linotype"/>
          <w:i/>
          <w:sz w:val="24"/>
          <w:szCs w:val="24"/>
        </w:rPr>
        <w:t>independent</w:t>
      </w:r>
      <w:r>
        <w:rPr>
          <w:rFonts w:ascii="Palatino Linotype" w:hAnsi="Palatino Linotype"/>
          <w:i/>
          <w:sz w:val="24"/>
          <w:szCs w:val="24"/>
        </w:rPr>
        <w:t xml:space="preserve"> </w:t>
      </w:r>
      <w:r w:rsidR="003657B2">
        <w:rPr>
          <w:rFonts w:ascii="Palatino Linotype" w:hAnsi="Palatino Linotype"/>
          <w:i/>
          <w:sz w:val="24"/>
          <w:szCs w:val="24"/>
        </w:rPr>
        <w:t>measures</w:t>
      </w:r>
      <w:r>
        <w:rPr>
          <w:rFonts w:ascii="Palatino Linotype" w:hAnsi="Palatino Linotype"/>
          <w:i/>
          <w:sz w:val="24"/>
          <w:szCs w:val="24"/>
        </w:rPr>
        <w:t xml:space="preserve"> is the f</w:t>
      </w:r>
      <w:r w:rsidR="003657B2">
        <w:rPr>
          <w:rFonts w:ascii="Palatino Linotype" w:hAnsi="Palatino Linotype"/>
          <w:i/>
          <w:sz w:val="24"/>
          <w:szCs w:val="24"/>
        </w:rPr>
        <w:t>a</w:t>
      </w:r>
      <w:r>
        <w:rPr>
          <w:rFonts w:ascii="Palatino Linotype" w:hAnsi="Palatino Linotype"/>
          <w:i/>
          <w:sz w:val="24"/>
          <w:szCs w:val="24"/>
        </w:rPr>
        <w:t>ct that there were two groups, rando</w:t>
      </w:r>
      <w:r w:rsidR="003657B2">
        <w:rPr>
          <w:rFonts w:ascii="Palatino Linotype" w:hAnsi="Palatino Linotype"/>
          <w:i/>
          <w:sz w:val="24"/>
          <w:szCs w:val="24"/>
        </w:rPr>
        <w:t>m</w:t>
      </w:r>
      <w:r>
        <w:rPr>
          <w:rFonts w:ascii="Palatino Linotype" w:hAnsi="Palatino Linotype"/>
          <w:i/>
          <w:sz w:val="24"/>
          <w:szCs w:val="24"/>
        </w:rPr>
        <w:t xml:space="preserve">ly </w:t>
      </w:r>
      <w:r w:rsidR="003657B2">
        <w:rPr>
          <w:rFonts w:ascii="Palatino Linotype" w:hAnsi="Palatino Linotype"/>
          <w:i/>
          <w:sz w:val="24"/>
          <w:szCs w:val="24"/>
        </w:rPr>
        <w:t>allocated</w:t>
      </w:r>
      <w:r>
        <w:rPr>
          <w:rFonts w:ascii="Palatino Linotype" w:hAnsi="Palatino Linotype"/>
          <w:i/>
          <w:sz w:val="24"/>
          <w:szCs w:val="24"/>
        </w:rPr>
        <w:t xml:space="preserve"> by an indep</w:t>
      </w:r>
      <w:r w:rsidR="003657B2">
        <w:rPr>
          <w:rFonts w:ascii="Palatino Linotype" w:hAnsi="Palatino Linotype"/>
          <w:i/>
          <w:sz w:val="24"/>
          <w:szCs w:val="24"/>
        </w:rPr>
        <w:t>en</w:t>
      </w:r>
      <w:r>
        <w:rPr>
          <w:rFonts w:ascii="Palatino Linotype" w:hAnsi="Palatino Linotype"/>
          <w:i/>
          <w:sz w:val="24"/>
          <w:szCs w:val="24"/>
        </w:rPr>
        <w:t>d</w:t>
      </w:r>
      <w:r w:rsidR="003657B2">
        <w:rPr>
          <w:rFonts w:ascii="Palatino Linotype" w:hAnsi="Palatino Linotype"/>
          <w:i/>
          <w:sz w:val="24"/>
          <w:szCs w:val="24"/>
        </w:rPr>
        <w:t>ent person; the experimental group</w:t>
      </w:r>
      <w:r>
        <w:rPr>
          <w:rFonts w:ascii="Palatino Linotype" w:hAnsi="Palatino Linotype"/>
          <w:i/>
          <w:sz w:val="24"/>
          <w:szCs w:val="24"/>
        </w:rPr>
        <w:t xml:space="preserve"> participated in the </w:t>
      </w:r>
      <w:r w:rsidR="003657B2">
        <w:rPr>
          <w:rFonts w:ascii="Palatino Linotype" w:hAnsi="Palatino Linotype"/>
          <w:i/>
          <w:sz w:val="24"/>
          <w:szCs w:val="24"/>
        </w:rPr>
        <w:t xml:space="preserve">11 week </w:t>
      </w:r>
      <w:r>
        <w:rPr>
          <w:rFonts w:ascii="Palatino Linotype" w:hAnsi="Palatino Linotype"/>
          <w:i/>
          <w:sz w:val="24"/>
          <w:szCs w:val="24"/>
        </w:rPr>
        <w:t xml:space="preserve">intervention (n=38) and the </w:t>
      </w:r>
      <w:r w:rsidR="003657B2">
        <w:rPr>
          <w:rFonts w:ascii="Palatino Linotype" w:hAnsi="Palatino Linotype"/>
          <w:i/>
          <w:sz w:val="24"/>
          <w:szCs w:val="24"/>
        </w:rPr>
        <w:t>waiting</w:t>
      </w:r>
      <w:r>
        <w:rPr>
          <w:rFonts w:ascii="Palatino Linotype" w:hAnsi="Palatino Linotype"/>
          <w:i/>
          <w:sz w:val="24"/>
          <w:szCs w:val="24"/>
        </w:rPr>
        <w:t xml:space="preserve"> list group (n=31) </w:t>
      </w:r>
      <w:r w:rsidR="003657B2">
        <w:rPr>
          <w:rFonts w:ascii="Palatino Linotype" w:hAnsi="Palatino Linotype"/>
          <w:i/>
          <w:sz w:val="24"/>
          <w:szCs w:val="24"/>
        </w:rPr>
        <w:t>who did not participate in the intervention until after the other group had finished. (</w:t>
      </w:r>
      <w:r w:rsidR="00443BFA">
        <w:rPr>
          <w:rFonts w:ascii="Palatino Linotype" w:hAnsi="Palatino Linotype"/>
          <w:i/>
          <w:sz w:val="24"/>
          <w:szCs w:val="24"/>
        </w:rPr>
        <w:t xml:space="preserve">NB. </w:t>
      </w:r>
      <w:r w:rsidR="003657B2">
        <w:rPr>
          <w:rFonts w:ascii="Palatino Linotype" w:hAnsi="Palatino Linotype"/>
          <w:i/>
          <w:sz w:val="24"/>
          <w:szCs w:val="24"/>
        </w:rPr>
        <w:t>Th</w:t>
      </w:r>
      <w:r w:rsidR="00443BFA">
        <w:rPr>
          <w:rFonts w:ascii="Palatino Linotype" w:hAnsi="Palatino Linotype"/>
          <w:i/>
          <w:sz w:val="24"/>
          <w:szCs w:val="24"/>
        </w:rPr>
        <w:t>i</w:t>
      </w:r>
      <w:r w:rsidR="003657B2">
        <w:rPr>
          <w:rFonts w:ascii="Palatino Linotype" w:hAnsi="Palatino Linotype"/>
          <w:i/>
          <w:sz w:val="24"/>
          <w:szCs w:val="24"/>
        </w:rPr>
        <w:t xml:space="preserve">s was in order to see how much people’s severity of symptoms and distress might be alleviated </w:t>
      </w:r>
      <w:r w:rsidR="00443BFA">
        <w:rPr>
          <w:rFonts w:ascii="Palatino Linotype" w:hAnsi="Palatino Linotype"/>
          <w:i/>
          <w:sz w:val="24"/>
          <w:szCs w:val="24"/>
        </w:rPr>
        <w:t xml:space="preserve">over </w:t>
      </w:r>
      <w:r w:rsidR="003657B2">
        <w:rPr>
          <w:rFonts w:ascii="Palatino Linotype" w:hAnsi="Palatino Linotype"/>
          <w:i/>
          <w:sz w:val="24"/>
          <w:szCs w:val="24"/>
        </w:rPr>
        <w:t>the course of 11 weeks without intervention.</w:t>
      </w:r>
    </w:p>
    <w:p w:rsidR="003B418F" w:rsidRPr="003B418F" w:rsidRDefault="003B418F" w:rsidP="003B418F">
      <w:pPr>
        <w:rPr>
          <w:rFonts w:ascii="Palatino Linotype" w:hAnsi="Palatino Linotype"/>
          <w:sz w:val="24"/>
          <w:szCs w:val="24"/>
        </w:rPr>
      </w:pPr>
    </w:p>
    <w:p w:rsidR="00291A0C" w:rsidRDefault="004B562C" w:rsidP="00291A0C">
      <w:pPr>
        <w:pStyle w:val="ListParagraph"/>
        <w:numPr>
          <w:ilvl w:val="0"/>
          <w:numId w:val="2"/>
        </w:numPr>
        <w:rPr>
          <w:rFonts w:ascii="Palatino Linotype" w:hAnsi="Palatino Linotype"/>
          <w:sz w:val="24"/>
          <w:szCs w:val="24"/>
        </w:rPr>
      </w:pPr>
      <w:r>
        <w:rPr>
          <w:rFonts w:ascii="Palatino Linotype" w:hAnsi="Palatino Linotype"/>
          <w:sz w:val="24"/>
          <w:szCs w:val="24"/>
        </w:rPr>
        <w:t xml:space="preserve">Write a suitable </w:t>
      </w:r>
      <w:r w:rsidRPr="003657B2">
        <w:rPr>
          <w:rFonts w:ascii="Palatino Linotype" w:hAnsi="Palatino Linotype"/>
          <w:b/>
          <w:sz w:val="24"/>
          <w:szCs w:val="24"/>
          <w:u w:val="single"/>
        </w:rPr>
        <w:t>directional experimental</w:t>
      </w:r>
      <w:r>
        <w:rPr>
          <w:rFonts w:ascii="Palatino Linotype" w:hAnsi="Palatino Linotype"/>
          <w:sz w:val="24"/>
          <w:szCs w:val="24"/>
        </w:rPr>
        <w:t xml:space="preserve"> hypothesis for Williams</w:t>
      </w:r>
      <w:r w:rsidR="00291A0C">
        <w:rPr>
          <w:rFonts w:ascii="Palatino Linotype" w:hAnsi="Palatino Linotype"/>
          <w:sz w:val="24"/>
          <w:szCs w:val="24"/>
        </w:rPr>
        <w:t xml:space="preserve"> looki</w:t>
      </w:r>
      <w:r>
        <w:rPr>
          <w:rFonts w:ascii="Palatino Linotype" w:hAnsi="Palatino Linotype"/>
          <w:sz w:val="24"/>
          <w:szCs w:val="24"/>
        </w:rPr>
        <w:t>n</w:t>
      </w:r>
      <w:r w:rsidR="00291A0C">
        <w:rPr>
          <w:rFonts w:ascii="Palatino Linotype" w:hAnsi="Palatino Linotype"/>
          <w:sz w:val="24"/>
          <w:szCs w:val="24"/>
        </w:rPr>
        <w:t xml:space="preserve">g </w:t>
      </w:r>
      <w:r>
        <w:rPr>
          <w:rFonts w:ascii="Palatino Linotype" w:hAnsi="Palatino Linotype"/>
          <w:sz w:val="24"/>
          <w:szCs w:val="24"/>
        </w:rPr>
        <w:t>at any element of the study that you like.</w:t>
      </w:r>
      <w:r w:rsidR="00291A0C">
        <w:rPr>
          <w:rFonts w:ascii="Palatino Linotype" w:hAnsi="Palatino Linotype"/>
          <w:sz w:val="24"/>
          <w:szCs w:val="24"/>
        </w:rPr>
        <w:t xml:space="preserve">  (3)</w:t>
      </w:r>
    </w:p>
    <w:p w:rsidR="003657B2" w:rsidRDefault="003657B2" w:rsidP="003657B2">
      <w:pPr>
        <w:pStyle w:val="ListParagraph"/>
        <w:rPr>
          <w:rFonts w:ascii="Palatino Linotype" w:hAnsi="Palatino Linotype"/>
          <w:sz w:val="24"/>
          <w:szCs w:val="24"/>
        </w:rPr>
      </w:pPr>
    </w:p>
    <w:p w:rsidR="003657B2" w:rsidRPr="003657B2" w:rsidRDefault="003657B2" w:rsidP="003657B2">
      <w:pPr>
        <w:pStyle w:val="ListParagraph"/>
        <w:rPr>
          <w:rFonts w:ascii="Palatino Linotype" w:hAnsi="Palatino Linotype"/>
          <w:i/>
          <w:sz w:val="24"/>
          <w:szCs w:val="24"/>
        </w:rPr>
      </w:pPr>
      <w:r w:rsidRPr="003657B2">
        <w:rPr>
          <w:rFonts w:ascii="Palatino Linotype" w:hAnsi="Palatino Linotype"/>
          <w:i/>
          <w:sz w:val="24"/>
          <w:szCs w:val="24"/>
        </w:rPr>
        <w:t xml:space="preserve">Participants who have been diagnosed with depression who complete the 11 week computer delivered </w:t>
      </w:r>
      <w:proofErr w:type="spellStart"/>
      <w:r w:rsidRPr="003657B2">
        <w:rPr>
          <w:rFonts w:ascii="Palatino Linotype" w:hAnsi="Palatino Linotype"/>
          <w:i/>
          <w:sz w:val="24"/>
          <w:szCs w:val="24"/>
        </w:rPr>
        <w:t>iCBT</w:t>
      </w:r>
      <w:proofErr w:type="spellEnd"/>
      <w:r w:rsidRPr="003657B2">
        <w:rPr>
          <w:rFonts w:ascii="Palatino Linotype" w:hAnsi="Palatino Linotype"/>
          <w:i/>
          <w:sz w:val="24"/>
          <w:szCs w:val="24"/>
        </w:rPr>
        <w:t xml:space="preserve"> “Sadness Program” will </w:t>
      </w:r>
      <w:r>
        <w:rPr>
          <w:rFonts w:ascii="Palatino Linotype" w:hAnsi="Palatino Linotype"/>
          <w:i/>
          <w:sz w:val="24"/>
          <w:szCs w:val="24"/>
        </w:rPr>
        <w:t xml:space="preserve">experience less severe depressive symptoms as measured by the </w:t>
      </w:r>
      <w:r w:rsidRPr="003657B2">
        <w:rPr>
          <w:rFonts w:ascii="Palatino Linotype" w:hAnsi="Palatino Linotype"/>
          <w:i/>
          <w:sz w:val="24"/>
          <w:szCs w:val="24"/>
        </w:rPr>
        <w:t>Beck Depression Inventory than depressed participants who do not complete the 11 week intervention.</w:t>
      </w:r>
    </w:p>
    <w:p w:rsidR="003657B2" w:rsidRPr="00291A0C" w:rsidRDefault="003657B2" w:rsidP="003657B2">
      <w:pPr>
        <w:pStyle w:val="ListParagraph"/>
        <w:rPr>
          <w:rFonts w:ascii="Palatino Linotype" w:hAnsi="Palatino Linotype"/>
          <w:sz w:val="24"/>
          <w:szCs w:val="24"/>
        </w:rPr>
      </w:pPr>
    </w:p>
    <w:p w:rsidR="00291A0C" w:rsidRDefault="00291A0C" w:rsidP="00291A0C">
      <w:pPr>
        <w:pStyle w:val="ListParagraph"/>
        <w:numPr>
          <w:ilvl w:val="0"/>
          <w:numId w:val="2"/>
        </w:numPr>
        <w:rPr>
          <w:rFonts w:ascii="Palatino Linotype" w:hAnsi="Palatino Linotype"/>
          <w:sz w:val="24"/>
          <w:szCs w:val="24"/>
        </w:rPr>
      </w:pPr>
      <w:r>
        <w:rPr>
          <w:rFonts w:ascii="Palatino Linotype" w:hAnsi="Palatino Linotype"/>
          <w:sz w:val="24"/>
          <w:szCs w:val="24"/>
        </w:rPr>
        <w:t xml:space="preserve">Write a suitable </w:t>
      </w:r>
      <w:r w:rsidRPr="003657B2">
        <w:rPr>
          <w:rFonts w:ascii="Palatino Linotype" w:hAnsi="Palatino Linotype"/>
          <w:b/>
          <w:sz w:val="24"/>
          <w:szCs w:val="24"/>
          <w:u w:val="single"/>
        </w:rPr>
        <w:t xml:space="preserve">non-directional null </w:t>
      </w:r>
      <w:r w:rsidRPr="003657B2">
        <w:rPr>
          <w:rFonts w:ascii="Palatino Linotype" w:hAnsi="Palatino Linotype"/>
          <w:sz w:val="24"/>
          <w:szCs w:val="24"/>
        </w:rPr>
        <w:t>hypothesis</w:t>
      </w:r>
      <w:r>
        <w:rPr>
          <w:rFonts w:ascii="Palatino Linotype" w:hAnsi="Palatino Linotype"/>
          <w:sz w:val="24"/>
          <w:szCs w:val="24"/>
        </w:rPr>
        <w:t xml:space="preserve"> for another element of the study. (3)</w:t>
      </w:r>
    </w:p>
    <w:p w:rsidR="003657B2" w:rsidRPr="003657B2" w:rsidRDefault="003657B2" w:rsidP="00443BFA">
      <w:pPr>
        <w:ind w:left="720"/>
        <w:rPr>
          <w:rFonts w:ascii="Palatino Linotype" w:hAnsi="Palatino Linotype"/>
          <w:i/>
          <w:sz w:val="24"/>
          <w:szCs w:val="24"/>
        </w:rPr>
      </w:pPr>
      <w:r w:rsidRPr="003657B2">
        <w:rPr>
          <w:rFonts w:ascii="Palatino Linotype" w:hAnsi="Palatino Linotype"/>
          <w:i/>
          <w:sz w:val="24"/>
          <w:szCs w:val="24"/>
        </w:rPr>
        <w:t>There will be no significant difference</w:t>
      </w:r>
      <w:r>
        <w:rPr>
          <w:rFonts w:ascii="Palatino Linotype" w:hAnsi="Palatino Linotype"/>
          <w:i/>
          <w:sz w:val="24"/>
          <w:szCs w:val="24"/>
        </w:rPr>
        <w:t xml:space="preserve"> in the severity of depressive symptoms, (measured using the </w:t>
      </w:r>
      <w:r w:rsidRPr="003657B2">
        <w:rPr>
          <w:rFonts w:ascii="Palatino Linotype" w:hAnsi="Palatino Linotype"/>
          <w:i/>
          <w:sz w:val="24"/>
          <w:szCs w:val="24"/>
        </w:rPr>
        <w:t>Beck Depression Inventory</w:t>
      </w:r>
      <w:r>
        <w:rPr>
          <w:rFonts w:ascii="Palatino Linotype" w:hAnsi="Palatino Linotype"/>
          <w:i/>
          <w:sz w:val="24"/>
          <w:szCs w:val="24"/>
        </w:rPr>
        <w:t xml:space="preserve">) experienced by people with depression in the 11 week </w:t>
      </w:r>
      <w:proofErr w:type="spellStart"/>
      <w:r>
        <w:rPr>
          <w:rFonts w:ascii="Palatino Linotype" w:hAnsi="Palatino Linotype"/>
          <w:i/>
          <w:sz w:val="24"/>
          <w:szCs w:val="24"/>
        </w:rPr>
        <w:t>iCBT</w:t>
      </w:r>
      <w:proofErr w:type="spellEnd"/>
      <w:r>
        <w:rPr>
          <w:rFonts w:ascii="Palatino Linotype" w:hAnsi="Palatino Linotype"/>
          <w:i/>
          <w:sz w:val="24"/>
          <w:szCs w:val="24"/>
        </w:rPr>
        <w:t xml:space="preserve"> intervention group compared with those in the waiting group condition who did not participate in the computer delivered intervention</w:t>
      </w:r>
      <w:r w:rsidR="00443BFA">
        <w:rPr>
          <w:rFonts w:ascii="Palatino Linotype" w:hAnsi="Palatino Linotype"/>
          <w:i/>
          <w:sz w:val="24"/>
          <w:szCs w:val="24"/>
        </w:rPr>
        <w:t xml:space="preserve"> and any difference that does arise will be due to chance alone.</w:t>
      </w:r>
    </w:p>
    <w:p w:rsidR="00291A0C" w:rsidRDefault="00291A0C" w:rsidP="00291A0C">
      <w:pPr>
        <w:pStyle w:val="ListParagraph"/>
        <w:numPr>
          <w:ilvl w:val="0"/>
          <w:numId w:val="2"/>
        </w:numPr>
        <w:rPr>
          <w:rFonts w:ascii="Palatino Linotype" w:hAnsi="Palatino Linotype"/>
          <w:sz w:val="24"/>
          <w:szCs w:val="24"/>
        </w:rPr>
      </w:pPr>
      <w:r>
        <w:rPr>
          <w:rFonts w:ascii="Palatino Linotype" w:hAnsi="Palatino Linotype"/>
          <w:sz w:val="24"/>
          <w:szCs w:val="24"/>
        </w:rPr>
        <w:t>Give one limitation of the use of self-reports in this study (2)</w:t>
      </w:r>
    </w:p>
    <w:p w:rsidR="003657B2" w:rsidRPr="00443BFA" w:rsidRDefault="00443BFA" w:rsidP="00443BFA">
      <w:pPr>
        <w:ind w:left="720"/>
        <w:rPr>
          <w:rFonts w:ascii="Palatino Linotype" w:hAnsi="Palatino Linotype"/>
          <w:i/>
          <w:sz w:val="24"/>
          <w:szCs w:val="24"/>
        </w:rPr>
      </w:pPr>
      <w:r w:rsidRPr="00443BFA">
        <w:rPr>
          <w:rFonts w:ascii="Palatino Linotype" w:hAnsi="Palatino Linotype"/>
          <w:i/>
          <w:sz w:val="24"/>
          <w:szCs w:val="24"/>
        </w:rPr>
        <w:t>One limitation with regard to the use of self</w:t>
      </w:r>
      <w:r>
        <w:rPr>
          <w:rFonts w:ascii="Palatino Linotype" w:hAnsi="Palatino Linotype"/>
          <w:i/>
          <w:sz w:val="24"/>
          <w:szCs w:val="24"/>
        </w:rPr>
        <w:t>-</w:t>
      </w:r>
      <w:r w:rsidRPr="00443BFA">
        <w:rPr>
          <w:rFonts w:ascii="Palatino Linotype" w:hAnsi="Palatino Linotype"/>
          <w:i/>
          <w:sz w:val="24"/>
          <w:szCs w:val="24"/>
        </w:rPr>
        <w:t>reports is the data could be deemed to lack validity as people may gi</w:t>
      </w:r>
      <w:r>
        <w:rPr>
          <w:rFonts w:ascii="Palatino Linotype" w:hAnsi="Palatino Linotype"/>
          <w:i/>
          <w:sz w:val="24"/>
          <w:szCs w:val="24"/>
        </w:rPr>
        <w:t xml:space="preserve">ve socially desirable responses believing that the researchers expect them to feel better after the intervention and therefore demonstrating with demand characteristics. This means that the use of self-reports may make </w:t>
      </w:r>
      <w:proofErr w:type="spellStart"/>
      <w:r>
        <w:rPr>
          <w:rFonts w:ascii="Palatino Linotype" w:hAnsi="Palatino Linotype"/>
          <w:i/>
          <w:sz w:val="24"/>
          <w:szCs w:val="24"/>
        </w:rPr>
        <w:t>iCBT</w:t>
      </w:r>
      <w:proofErr w:type="spellEnd"/>
      <w:r>
        <w:rPr>
          <w:rFonts w:ascii="Palatino Linotype" w:hAnsi="Palatino Linotype"/>
          <w:i/>
          <w:sz w:val="24"/>
          <w:szCs w:val="24"/>
        </w:rPr>
        <w:t xml:space="preserve"> appear more effective than it actually is. </w:t>
      </w:r>
      <w:r w:rsidRPr="00443BFA">
        <w:rPr>
          <w:rFonts w:ascii="Palatino Linotype" w:hAnsi="Palatino Linotype"/>
          <w:i/>
          <w:sz w:val="24"/>
          <w:szCs w:val="24"/>
        </w:rPr>
        <w:t xml:space="preserve">This may be particularly true of those in the intervention group who believe that they should be feeling better after giving up their time over the 11 weeks </w:t>
      </w:r>
      <w:r>
        <w:rPr>
          <w:rFonts w:ascii="Palatino Linotype" w:hAnsi="Palatino Linotype"/>
          <w:i/>
          <w:sz w:val="24"/>
          <w:szCs w:val="24"/>
        </w:rPr>
        <w:t>to en</w:t>
      </w:r>
      <w:r w:rsidRPr="00443BFA">
        <w:rPr>
          <w:rFonts w:ascii="Palatino Linotype" w:hAnsi="Palatino Linotype"/>
          <w:i/>
          <w:sz w:val="24"/>
          <w:szCs w:val="24"/>
        </w:rPr>
        <w:t>g</w:t>
      </w:r>
      <w:r>
        <w:rPr>
          <w:rFonts w:ascii="Palatino Linotype" w:hAnsi="Palatino Linotype"/>
          <w:i/>
          <w:sz w:val="24"/>
          <w:szCs w:val="24"/>
        </w:rPr>
        <w:t>a</w:t>
      </w:r>
      <w:r w:rsidRPr="00443BFA">
        <w:rPr>
          <w:rFonts w:ascii="Palatino Linotype" w:hAnsi="Palatino Linotype"/>
          <w:i/>
          <w:sz w:val="24"/>
          <w:szCs w:val="24"/>
        </w:rPr>
        <w:t xml:space="preserve">ging with the </w:t>
      </w:r>
      <w:proofErr w:type="spellStart"/>
      <w:r w:rsidRPr="00443BFA">
        <w:rPr>
          <w:rFonts w:ascii="Palatino Linotype" w:hAnsi="Palatino Linotype"/>
          <w:i/>
          <w:sz w:val="24"/>
          <w:szCs w:val="24"/>
        </w:rPr>
        <w:t>iCBT</w:t>
      </w:r>
      <w:proofErr w:type="spellEnd"/>
      <w:r w:rsidRPr="00443BFA">
        <w:rPr>
          <w:rFonts w:ascii="Palatino Linotype" w:hAnsi="Palatino Linotype"/>
          <w:i/>
          <w:sz w:val="24"/>
          <w:szCs w:val="24"/>
        </w:rPr>
        <w:t xml:space="preserve"> lessons and completing their HW exercises. </w:t>
      </w:r>
    </w:p>
    <w:p w:rsidR="00291A0C" w:rsidRDefault="00291A0C" w:rsidP="007D6E99">
      <w:pPr>
        <w:pStyle w:val="ListParagraph"/>
        <w:numPr>
          <w:ilvl w:val="0"/>
          <w:numId w:val="2"/>
        </w:numPr>
        <w:rPr>
          <w:rFonts w:ascii="Palatino Linotype" w:hAnsi="Palatino Linotype"/>
          <w:sz w:val="24"/>
          <w:szCs w:val="24"/>
        </w:rPr>
      </w:pPr>
      <w:r>
        <w:rPr>
          <w:rFonts w:ascii="Palatino Linotype" w:hAnsi="Palatino Linotype"/>
          <w:sz w:val="24"/>
          <w:szCs w:val="24"/>
        </w:rPr>
        <w:lastRenderedPageBreak/>
        <w:t>This study used questionnaires to gather the data. If Williams et al (2013) had used interviews instead, how might this have affected the analysis of the data (3)</w:t>
      </w:r>
    </w:p>
    <w:p w:rsidR="00443BFA" w:rsidRPr="00443BFA" w:rsidRDefault="00443BFA" w:rsidP="00443BFA">
      <w:pPr>
        <w:ind w:left="720"/>
        <w:rPr>
          <w:rFonts w:ascii="Palatino Linotype" w:hAnsi="Palatino Linotype"/>
          <w:i/>
          <w:sz w:val="24"/>
          <w:szCs w:val="24"/>
        </w:rPr>
      </w:pPr>
      <w:r>
        <w:rPr>
          <w:rFonts w:ascii="Palatino Linotype" w:hAnsi="Palatino Linotype"/>
          <w:i/>
          <w:sz w:val="24"/>
          <w:szCs w:val="24"/>
        </w:rPr>
        <w:t>Interview</w:t>
      </w:r>
      <w:r w:rsidRPr="00443BFA">
        <w:rPr>
          <w:rFonts w:ascii="Palatino Linotype" w:hAnsi="Palatino Linotype"/>
          <w:i/>
          <w:sz w:val="24"/>
          <w:szCs w:val="24"/>
        </w:rPr>
        <w:t xml:space="preserve"> data is usually in the form of a transcript or written verbatim record of exactly what was said in answer to open question, thus resulting in qualitative</w:t>
      </w:r>
      <w:r>
        <w:rPr>
          <w:rFonts w:ascii="Palatino Linotype" w:hAnsi="Palatino Linotype"/>
          <w:i/>
          <w:sz w:val="24"/>
          <w:szCs w:val="24"/>
        </w:rPr>
        <w:t xml:space="preserve"> data. Instead of counting up answers as in the quantitative analysis of data, a t</w:t>
      </w:r>
      <w:r w:rsidRPr="00443BFA">
        <w:rPr>
          <w:rFonts w:ascii="Palatino Linotype" w:hAnsi="Palatino Linotype"/>
          <w:i/>
          <w:sz w:val="24"/>
          <w:szCs w:val="24"/>
        </w:rPr>
        <w:t>hematic analysis</w:t>
      </w:r>
      <w:r>
        <w:rPr>
          <w:rFonts w:ascii="Palatino Linotype" w:hAnsi="Palatino Linotype"/>
          <w:i/>
          <w:sz w:val="24"/>
          <w:szCs w:val="24"/>
        </w:rPr>
        <w:t xml:space="preserve"> may follow, using the conventional inductive method</w:t>
      </w:r>
      <w:r w:rsidRPr="00443BFA">
        <w:rPr>
          <w:rFonts w:ascii="Palatino Linotype" w:hAnsi="Palatino Linotype"/>
          <w:i/>
          <w:sz w:val="24"/>
          <w:szCs w:val="24"/>
        </w:rPr>
        <w:t xml:space="preserve"> </w:t>
      </w:r>
      <w:r>
        <w:rPr>
          <w:rFonts w:ascii="Palatino Linotype" w:hAnsi="Palatino Linotype"/>
          <w:i/>
          <w:sz w:val="24"/>
          <w:szCs w:val="24"/>
        </w:rPr>
        <w:t xml:space="preserve">whereby the researchers use ‘close reading’ to extract ‘coding units’ until they reach ‘data saturation’, at which point the codes are sorted into meaningful categories and the researcher attempts to explore how these categories are inter-related. </w:t>
      </w:r>
      <w:r w:rsidRPr="00443BFA">
        <w:rPr>
          <w:rFonts w:ascii="Palatino Linotype" w:hAnsi="Palatino Linotype"/>
          <w:i/>
          <w:sz w:val="24"/>
          <w:szCs w:val="24"/>
        </w:rPr>
        <w:t xml:space="preserve">This technique is sometimes criticised as some researchers </w:t>
      </w:r>
      <w:r>
        <w:rPr>
          <w:rFonts w:ascii="Palatino Linotype" w:hAnsi="Palatino Linotype"/>
          <w:i/>
          <w:sz w:val="24"/>
          <w:szCs w:val="24"/>
        </w:rPr>
        <w:t>believe</w:t>
      </w:r>
      <w:r w:rsidRPr="00443BFA">
        <w:rPr>
          <w:rFonts w:ascii="Palatino Linotype" w:hAnsi="Palatino Linotype"/>
          <w:i/>
          <w:sz w:val="24"/>
          <w:szCs w:val="24"/>
        </w:rPr>
        <w:t xml:space="preserve"> that the analysis is subjective and open to the interpretation of the researcher</w:t>
      </w:r>
      <w:r>
        <w:rPr>
          <w:rFonts w:ascii="Palatino Linotype" w:hAnsi="Palatino Linotype"/>
          <w:i/>
          <w:sz w:val="24"/>
          <w:szCs w:val="24"/>
        </w:rPr>
        <w:t>.</w:t>
      </w:r>
    </w:p>
    <w:p w:rsidR="003657B2" w:rsidRPr="003657B2" w:rsidRDefault="003657B2" w:rsidP="003657B2">
      <w:pPr>
        <w:pStyle w:val="ListParagraph"/>
        <w:rPr>
          <w:rFonts w:ascii="Palatino Linotype" w:hAnsi="Palatino Linotype"/>
          <w:sz w:val="24"/>
          <w:szCs w:val="24"/>
        </w:rPr>
      </w:pPr>
    </w:p>
    <w:p w:rsidR="003657B2" w:rsidRDefault="003657B2" w:rsidP="003657B2">
      <w:pPr>
        <w:pStyle w:val="ListParagraph"/>
        <w:rPr>
          <w:rFonts w:ascii="Palatino Linotype" w:hAnsi="Palatino Linotype"/>
          <w:sz w:val="24"/>
          <w:szCs w:val="24"/>
        </w:rPr>
      </w:pPr>
    </w:p>
    <w:p w:rsidR="00291A0C" w:rsidRDefault="00291A0C" w:rsidP="007D6E99">
      <w:pPr>
        <w:pStyle w:val="ListParagraph"/>
        <w:numPr>
          <w:ilvl w:val="0"/>
          <w:numId w:val="2"/>
        </w:numPr>
        <w:rPr>
          <w:rFonts w:ascii="Palatino Linotype" w:hAnsi="Palatino Linotype"/>
          <w:sz w:val="24"/>
          <w:szCs w:val="24"/>
        </w:rPr>
      </w:pPr>
      <w:r>
        <w:rPr>
          <w:rFonts w:ascii="Palatino Linotype" w:hAnsi="Palatino Linotype"/>
          <w:sz w:val="24"/>
          <w:szCs w:val="24"/>
        </w:rPr>
        <w:t>William</w:t>
      </w:r>
      <w:r w:rsidR="00EE16C6">
        <w:rPr>
          <w:rFonts w:ascii="Palatino Linotype" w:hAnsi="Palatino Linotype"/>
          <w:sz w:val="24"/>
          <w:szCs w:val="24"/>
        </w:rPr>
        <w:t xml:space="preserve">s </w:t>
      </w:r>
      <w:r>
        <w:rPr>
          <w:rFonts w:ascii="Palatino Linotype" w:hAnsi="Palatino Linotype"/>
          <w:sz w:val="24"/>
          <w:szCs w:val="24"/>
        </w:rPr>
        <w:t xml:space="preserve">et al </w:t>
      </w:r>
      <w:r w:rsidR="00EE16C6">
        <w:rPr>
          <w:rFonts w:ascii="Palatino Linotype" w:hAnsi="Palatino Linotype"/>
          <w:sz w:val="24"/>
          <w:szCs w:val="24"/>
        </w:rPr>
        <w:t xml:space="preserve">(2013) </w:t>
      </w:r>
      <w:r>
        <w:rPr>
          <w:rFonts w:ascii="Palatino Linotype" w:hAnsi="Palatino Linotype"/>
          <w:sz w:val="24"/>
          <w:szCs w:val="24"/>
        </w:rPr>
        <w:t>state that t</w:t>
      </w:r>
      <w:r w:rsidR="00EE16C6">
        <w:rPr>
          <w:rFonts w:ascii="Palatino Linotype" w:hAnsi="Palatino Linotype"/>
          <w:sz w:val="24"/>
          <w:szCs w:val="24"/>
        </w:rPr>
        <w:t>h</w:t>
      </w:r>
      <w:r>
        <w:rPr>
          <w:rFonts w:ascii="Palatino Linotype" w:hAnsi="Palatino Linotype"/>
          <w:sz w:val="24"/>
          <w:szCs w:val="24"/>
        </w:rPr>
        <w:t>ey randomly allocated their partic</w:t>
      </w:r>
      <w:r w:rsidR="00EE16C6">
        <w:rPr>
          <w:rFonts w:ascii="Palatino Linotype" w:hAnsi="Palatino Linotype"/>
          <w:sz w:val="24"/>
          <w:szCs w:val="24"/>
        </w:rPr>
        <w:t>i</w:t>
      </w:r>
      <w:r>
        <w:rPr>
          <w:rFonts w:ascii="Palatino Linotype" w:hAnsi="Palatino Linotype"/>
          <w:sz w:val="24"/>
          <w:szCs w:val="24"/>
        </w:rPr>
        <w:t>pants to either the intervention group</w:t>
      </w:r>
      <w:r w:rsidR="00EE16C6">
        <w:rPr>
          <w:rFonts w:ascii="Palatino Linotype" w:hAnsi="Palatino Linotype"/>
          <w:sz w:val="24"/>
          <w:szCs w:val="24"/>
        </w:rPr>
        <w:t xml:space="preserve"> </w:t>
      </w:r>
      <w:r>
        <w:rPr>
          <w:rFonts w:ascii="Palatino Linotype" w:hAnsi="Palatino Linotype"/>
          <w:sz w:val="24"/>
          <w:szCs w:val="24"/>
        </w:rPr>
        <w:t xml:space="preserve">or the waiting list control group. Explain how this is a strength </w:t>
      </w:r>
      <w:r w:rsidR="00EE16C6">
        <w:rPr>
          <w:rFonts w:ascii="Palatino Linotype" w:hAnsi="Palatino Linotype"/>
          <w:sz w:val="24"/>
          <w:szCs w:val="24"/>
        </w:rPr>
        <w:t>o</w:t>
      </w:r>
      <w:r>
        <w:rPr>
          <w:rFonts w:ascii="Palatino Linotype" w:hAnsi="Palatino Linotype"/>
          <w:sz w:val="24"/>
          <w:szCs w:val="24"/>
        </w:rPr>
        <w:t>f the</w:t>
      </w:r>
      <w:r w:rsidR="00EE16C6">
        <w:rPr>
          <w:rFonts w:ascii="Palatino Linotype" w:hAnsi="Palatino Linotype"/>
          <w:sz w:val="24"/>
          <w:szCs w:val="24"/>
        </w:rPr>
        <w:t>i</w:t>
      </w:r>
      <w:r>
        <w:rPr>
          <w:rFonts w:ascii="Palatino Linotype" w:hAnsi="Palatino Linotype"/>
          <w:sz w:val="24"/>
          <w:szCs w:val="24"/>
        </w:rPr>
        <w:t>r design (2)</w:t>
      </w:r>
    </w:p>
    <w:p w:rsidR="00141D1F" w:rsidRDefault="00141D1F" w:rsidP="00141D1F">
      <w:pPr>
        <w:pStyle w:val="ListParagraph"/>
        <w:rPr>
          <w:rFonts w:ascii="Palatino Linotype" w:hAnsi="Palatino Linotype"/>
          <w:sz w:val="24"/>
          <w:szCs w:val="24"/>
        </w:rPr>
      </w:pPr>
    </w:p>
    <w:p w:rsidR="00BE72C3" w:rsidRDefault="00006EAD" w:rsidP="00141D1F">
      <w:pPr>
        <w:pStyle w:val="ListParagraph"/>
        <w:rPr>
          <w:rFonts w:ascii="Palatino Linotype" w:hAnsi="Palatino Linotype"/>
          <w:i/>
          <w:sz w:val="24"/>
          <w:szCs w:val="24"/>
        </w:rPr>
      </w:pPr>
      <w:r w:rsidRPr="00006EAD">
        <w:rPr>
          <w:rFonts w:ascii="Palatino Linotype" w:hAnsi="Palatino Linotype"/>
          <w:i/>
          <w:sz w:val="24"/>
          <w:szCs w:val="24"/>
        </w:rPr>
        <w:t xml:space="preserve">This is </w:t>
      </w:r>
      <w:proofErr w:type="gramStart"/>
      <w:r w:rsidRPr="00006EAD">
        <w:rPr>
          <w:rFonts w:ascii="Palatino Linotype" w:hAnsi="Palatino Linotype"/>
          <w:i/>
          <w:sz w:val="24"/>
          <w:szCs w:val="24"/>
        </w:rPr>
        <w:t>a s</w:t>
      </w:r>
      <w:r w:rsidR="00141D1F" w:rsidRPr="00006EAD">
        <w:rPr>
          <w:rFonts w:ascii="Palatino Linotype" w:hAnsi="Palatino Linotype"/>
          <w:i/>
          <w:sz w:val="24"/>
          <w:szCs w:val="24"/>
        </w:rPr>
        <w:t>trength</w:t>
      </w:r>
      <w:proofErr w:type="gramEnd"/>
      <w:r w:rsidR="00141D1F" w:rsidRPr="00006EAD">
        <w:rPr>
          <w:rFonts w:ascii="Palatino Linotype" w:hAnsi="Palatino Linotype"/>
          <w:i/>
          <w:sz w:val="24"/>
          <w:szCs w:val="24"/>
        </w:rPr>
        <w:t xml:space="preserve"> o</w:t>
      </w:r>
      <w:r w:rsidRPr="00006EAD">
        <w:rPr>
          <w:rFonts w:ascii="Palatino Linotype" w:hAnsi="Palatino Linotype"/>
          <w:i/>
          <w:sz w:val="24"/>
          <w:szCs w:val="24"/>
        </w:rPr>
        <w:t>f the study as it should im</w:t>
      </w:r>
      <w:r w:rsidR="00141D1F" w:rsidRPr="00006EAD">
        <w:rPr>
          <w:rFonts w:ascii="Palatino Linotype" w:hAnsi="Palatino Linotype"/>
          <w:i/>
          <w:sz w:val="24"/>
          <w:szCs w:val="24"/>
        </w:rPr>
        <w:t>p</w:t>
      </w:r>
      <w:r w:rsidRPr="00006EAD">
        <w:rPr>
          <w:rFonts w:ascii="Palatino Linotype" w:hAnsi="Palatino Linotype"/>
          <w:i/>
          <w:sz w:val="24"/>
          <w:szCs w:val="24"/>
        </w:rPr>
        <w:t>ro</w:t>
      </w:r>
      <w:r w:rsidR="00141D1F" w:rsidRPr="00006EAD">
        <w:rPr>
          <w:rFonts w:ascii="Palatino Linotype" w:hAnsi="Palatino Linotype"/>
          <w:i/>
          <w:sz w:val="24"/>
          <w:szCs w:val="24"/>
        </w:rPr>
        <w:t xml:space="preserve">ve the </w:t>
      </w:r>
      <w:r w:rsidRPr="00006EAD">
        <w:rPr>
          <w:rFonts w:ascii="Palatino Linotype" w:hAnsi="Palatino Linotype"/>
          <w:i/>
          <w:sz w:val="24"/>
          <w:szCs w:val="24"/>
        </w:rPr>
        <w:t>internal</w:t>
      </w:r>
      <w:r w:rsidR="00141D1F" w:rsidRPr="00006EAD">
        <w:rPr>
          <w:rFonts w:ascii="Palatino Linotype" w:hAnsi="Palatino Linotype"/>
          <w:i/>
          <w:sz w:val="24"/>
          <w:szCs w:val="24"/>
        </w:rPr>
        <w:t xml:space="preserve"> val</w:t>
      </w:r>
      <w:r w:rsidRPr="00006EAD">
        <w:rPr>
          <w:rFonts w:ascii="Palatino Linotype" w:hAnsi="Palatino Linotype"/>
          <w:i/>
          <w:sz w:val="24"/>
          <w:szCs w:val="24"/>
        </w:rPr>
        <w:t>idity as it is</w:t>
      </w:r>
      <w:r w:rsidR="00141D1F" w:rsidRPr="00006EAD">
        <w:rPr>
          <w:rFonts w:ascii="Palatino Linotype" w:hAnsi="Palatino Linotype"/>
          <w:i/>
          <w:sz w:val="24"/>
          <w:szCs w:val="24"/>
        </w:rPr>
        <w:t xml:space="preserve"> a </w:t>
      </w:r>
      <w:r w:rsidRPr="00006EAD">
        <w:rPr>
          <w:rFonts w:ascii="Palatino Linotype" w:hAnsi="Palatino Linotype"/>
          <w:i/>
          <w:sz w:val="24"/>
          <w:szCs w:val="24"/>
        </w:rPr>
        <w:t>technique</w:t>
      </w:r>
      <w:r w:rsidR="00141D1F" w:rsidRPr="00006EAD">
        <w:rPr>
          <w:rFonts w:ascii="Palatino Linotype" w:hAnsi="Palatino Linotype"/>
          <w:i/>
          <w:sz w:val="24"/>
          <w:szCs w:val="24"/>
        </w:rPr>
        <w:t xml:space="preserve"> that is comm</w:t>
      </w:r>
      <w:r w:rsidRPr="00006EAD">
        <w:rPr>
          <w:rFonts w:ascii="Palatino Linotype" w:hAnsi="Palatino Linotype"/>
          <w:i/>
          <w:sz w:val="24"/>
          <w:szCs w:val="24"/>
        </w:rPr>
        <w:t>only used</w:t>
      </w:r>
      <w:r>
        <w:rPr>
          <w:rFonts w:ascii="Palatino Linotype" w:hAnsi="Palatino Linotype"/>
          <w:i/>
          <w:sz w:val="24"/>
          <w:szCs w:val="24"/>
        </w:rPr>
        <w:t xml:space="preserve"> eliminate the effect of participant variables on the data</w:t>
      </w:r>
      <w:r w:rsidR="00BE72C3">
        <w:rPr>
          <w:rFonts w:ascii="Palatino Linotype" w:hAnsi="Palatino Linotype"/>
          <w:i/>
          <w:sz w:val="24"/>
          <w:szCs w:val="24"/>
        </w:rPr>
        <w:t xml:space="preserve">. For example, if all the </w:t>
      </w:r>
      <w:proofErr w:type="spellStart"/>
      <w:r w:rsidR="00BE72C3">
        <w:rPr>
          <w:rFonts w:ascii="Palatino Linotype" w:hAnsi="Palatino Linotype"/>
          <w:i/>
          <w:sz w:val="24"/>
          <w:szCs w:val="24"/>
        </w:rPr>
        <w:t>Pps</w:t>
      </w:r>
      <w:proofErr w:type="spellEnd"/>
      <w:r w:rsidR="00BE72C3">
        <w:rPr>
          <w:rFonts w:ascii="Palatino Linotype" w:hAnsi="Palatino Linotype"/>
          <w:i/>
          <w:sz w:val="24"/>
          <w:szCs w:val="24"/>
        </w:rPr>
        <w:t xml:space="preserve"> in the intervention group happened to have higher levels of social support available to them than all of those in the waiting list group and ended up with less severe symptoms over the course of 11 weeks it would not be possible to know whether it was the intervention or the </w:t>
      </w:r>
      <w:proofErr w:type="spellStart"/>
      <w:r w:rsidR="00BE72C3">
        <w:rPr>
          <w:rFonts w:ascii="Palatino Linotype" w:hAnsi="Palatino Linotype"/>
          <w:i/>
          <w:sz w:val="24"/>
          <w:szCs w:val="24"/>
        </w:rPr>
        <w:t>socialsupport</w:t>
      </w:r>
      <w:proofErr w:type="spellEnd"/>
      <w:r w:rsidR="00BE72C3">
        <w:rPr>
          <w:rFonts w:ascii="Palatino Linotype" w:hAnsi="Palatino Linotype"/>
          <w:i/>
          <w:sz w:val="24"/>
          <w:szCs w:val="24"/>
        </w:rPr>
        <w:t xml:space="preserve"> that had helped. Random allocation of </w:t>
      </w:r>
      <w:proofErr w:type="spellStart"/>
      <w:r w:rsidR="00BE72C3">
        <w:rPr>
          <w:rFonts w:ascii="Palatino Linotype" w:hAnsi="Palatino Linotype"/>
          <w:i/>
          <w:sz w:val="24"/>
          <w:szCs w:val="24"/>
        </w:rPr>
        <w:t>Pps</w:t>
      </w:r>
      <w:proofErr w:type="spellEnd"/>
      <w:r w:rsidR="00BE72C3">
        <w:rPr>
          <w:rFonts w:ascii="Palatino Linotype" w:hAnsi="Palatino Linotype"/>
          <w:i/>
          <w:sz w:val="24"/>
          <w:szCs w:val="24"/>
        </w:rPr>
        <w:t xml:space="preserve"> across the two groups should ensure that other factors relating to the </w:t>
      </w:r>
      <w:proofErr w:type="spellStart"/>
      <w:r w:rsidR="00BE72C3">
        <w:rPr>
          <w:rFonts w:ascii="Palatino Linotype" w:hAnsi="Palatino Linotype"/>
          <w:i/>
          <w:sz w:val="24"/>
          <w:szCs w:val="24"/>
        </w:rPr>
        <w:t>Pps</w:t>
      </w:r>
      <w:proofErr w:type="spellEnd"/>
      <w:r w:rsidR="00BE72C3">
        <w:rPr>
          <w:rFonts w:ascii="Palatino Linotype" w:hAnsi="Palatino Linotype"/>
          <w:i/>
          <w:sz w:val="24"/>
          <w:szCs w:val="24"/>
        </w:rPr>
        <w:t xml:space="preserve"> that might affect the severity of their symptoms should be equally distributed allowing for a clearer cause and effect statement to be drawn about the way the IV impacts the DV.  </w:t>
      </w:r>
    </w:p>
    <w:p w:rsidR="00141D1F" w:rsidRPr="00BE72C3" w:rsidRDefault="00141D1F" w:rsidP="00BE72C3">
      <w:pPr>
        <w:rPr>
          <w:rFonts w:ascii="Palatino Linotype" w:hAnsi="Palatino Linotype"/>
          <w:sz w:val="24"/>
          <w:szCs w:val="24"/>
        </w:rPr>
      </w:pPr>
    </w:p>
    <w:p w:rsidR="00EE16C6" w:rsidRDefault="00EE16C6" w:rsidP="007D6E99">
      <w:pPr>
        <w:pStyle w:val="ListParagraph"/>
        <w:numPr>
          <w:ilvl w:val="0"/>
          <w:numId w:val="2"/>
        </w:numPr>
        <w:rPr>
          <w:rFonts w:ascii="Palatino Linotype" w:hAnsi="Palatino Linotype"/>
          <w:sz w:val="24"/>
          <w:szCs w:val="24"/>
        </w:rPr>
      </w:pPr>
      <w:r>
        <w:rPr>
          <w:rFonts w:ascii="Palatino Linotype" w:hAnsi="Palatino Linotype"/>
          <w:sz w:val="24"/>
          <w:szCs w:val="24"/>
        </w:rPr>
        <w:t xml:space="preserve">Williams et al (2013) required their </w:t>
      </w:r>
      <w:proofErr w:type="spellStart"/>
      <w:r>
        <w:rPr>
          <w:rFonts w:ascii="Palatino Linotype" w:hAnsi="Palatino Linotype"/>
          <w:sz w:val="24"/>
          <w:szCs w:val="24"/>
        </w:rPr>
        <w:t>Pps</w:t>
      </w:r>
      <w:proofErr w:type="spellEnd"/>
      <w:r>
        <w:rPr>
          <w:rFonts w:ascii="Palatino Linotype" w:hAnsi="Palatino Linotype"/>
          <w:sz w:val="24"/>
          <w:szCs w:val="24"/>
        </w:rPr>
        <w:t xml:space="preserve"> to complete the battery of self-report questionnaires three times, once at baseline, then post CBM-I and then again at the end of the study after the </w:t>
      </w:r>
      <w:proofErr w:type="spellStart"/>
      <w:r>
        <w:rPr>
          <w:rFonts w:ascii="Palatino Linotype" w:hAnsi="Palatino Linotype"/>
          <w:sz w:val="24"/>
          <w:szCs w:val="24"/>
        </w:rPr>
        <w:t>iCBT</w:t>
      </w:r>
      <w:proofErr w:type="spellEnd"/>
      <w:r>
        <w:rPr>
          <w:rFonts w:ascii="Palatino Linotype" w:hAnsi="Palatino Linotype"/>
          <w:sz w:val="24"/>
          <w:szCs w:val="24"/>
        </w:rPr>
        <w:t>. Explain a potential weakness of this aspect of the design (2)</w:t>
      </w:r>
    </w:p>
    <w:p w:rsidR="000F62DE" w:rsidRDefault="000F62DE" w:rsidP="000F62DE">
      <w:pPr>
        <w:rPr>
          <w:rFonts w:ascii="Palatino Linotype" w:hAnsi="Palatino Linotype"/>
          <w:i/>
          <w:sz w:val="24"/>
          <w:szCs w:val="24"/>
        </w:rPr>
      </w:pPr>
      <w:r w:rsidRPr="000F62DE">
        <w:rPr>
          <w:rFonts w:ascii="Palatino Linotype" w:hAnsi="Palatino Linotype"/>
          <w:i/>
          <w:sz w:val="24"/>
          <w:szCs w:val="24"/>
        </w:rPr>
        <w:lastRenderedPageBreak/>
        <w:t xml:space="preserve">This aspect of the study has a repeated measures design and the results of studies of this nature can be subject to order effects which weaken internal validity. This means that the way that the questionnaire is filled in at time point 2 (after CBM –I) is affected the fact they have already filled the same questionnaire in one at time point 1 (the baseline), similarly at the end of the </w:t>
      </w:r>
      <w:proofErr w:type="spellStart"/>
      <w:r w:rsidRPr="000F62DE">
        <w:rPr>
          <w:rFonts w:ascii="Palatino Linotype" w:hAnsi="Palatino Linotype"/>
          <w:i/>
          <w:sz w:val="24"/>
          <w:szCs w:val="24"/>
        </w:rPr>
        <w:t>iCBT</w:t>
      </w:r>
      <w:proofErr w:type="spellEnd"/>
      <w:r w:rsidRPr="000F62DE">
        <w:rPr>
          <w:rFonts w:ascii="Palatino Linotype" w:hAnsi="Palatino Linotype"/>
          <w:i/>
          <w:sz w:val="24"/>
          <w:szCs w:val="24"/>
        </w:rPr>
        <w:t xml:space="preserve"> when they complete the questionnaire for the third time this may be affected by the fact they have already completed it at time 1 and 2. This means that measure of severity of symptoms might not simply be being affected by the interventions but that the measure is affected by the order in which the data has been gathered. </w:t>
      </w:r>
    </w:p>
    <w:p w:rsidR="00366682" w:rsidRDefault="00366682">
      <w:pPr>
        <w:rPr>
          <w:rFonts w:ascii="Palatino Linotype" w:hAnsi="Palatino Linotype"/>
          <w:i/>
          <w:sz w:val="24"/>
          <w:szCs w:val="24"/>
        </w:rPr>
      </w:pPr>
      <w:r>
        <w:rPr>
          <w:rFonts w:ascii="Palatino Linotype" w:hAnsi="Palatino Linotype"/>
          <w:i/>
          <w:sz w:val="24"/>
          <w:szCs w:val="24"/>
        </w:rPr>
        <w:br w:type="page"/>
      </w:r>
    </w:p>
    <w:p w:rsidR="000F62DE" w:rsidRPr="000F62DE" w:rsidRDefault="000F62DE" w:rsidP="000F62DE">
      <w:pPr>
        <w:rPr>
          <w:rFonts w:ascii="Palatino Linotype" w:hAnsi="Palatino Linotype"/>
          <w:i/>
          <w:sz w:val="24"/>
          <w:szCs w:val="24"/>
        </w:rPr>
      </w:pPr>
    </w:p>
    <w:p w:rsidR="00EE16C6" w:rsidRDefault="00EE16C6" w:rsidP="007D6E99">
      <w:pPr>
        <w:pStyle w:val="ListParagraph"/>
        <w:numPr>
          <w:ilvl w:val="0"/>
          <w:numId w:val="2"/>
        </w:numPr>
        <w:rPr>
          <w:rFonts w:ascii="Palatino Linotype" w:hAnsi="Palatino Linotype"/>
          <w:sz w:val="24"/>
          <w:szCs w:val="24"/>
        </w:rPr>
      </w:pPr>
      <w:r>
        <w:rPr>
          <w:rFonts w:ascii="Palatino Linotype" w:hAnsi="Palatino Linotype"/>
          <w:sz w:val="24"/>
          <w:szCs w:val="24"/>
        </w:rPr>
        <w:t xml:space="preserve">The following table shows the findings of the study. Determine three conclusions regarding the efficacy of CBM-I and </w:t>
      </w:r>
      <w:proofErr w:type="spellStart"/>
      <w:r>
        <w:rPr>
          <w:rFonts w:ascii="Palatino Linotype" w:hAnsi="Palatino Linotype"/>
          <w:sz w:val="24"/>
          <w:szCs w:val="24"/>
        </w:rPr>
        <w:t>iCBT</w:t>
      </w:r>
      <w:proofErr w:type="spellEnd"/>
      <w:r>
        <w:rPr>
          <w:rFonts w:ascii="Palatino Linotype" w:hAnsi="Palatino Linotype"/>
          <w:sz w:val="24"/>
          <w:szCs w:val="24"/>
        </w:rPr>
        <w:t xml:space="preserve"> that could be drawn from this data set (6)</w:t>
      </w:r>
    </w:p>
    <w:p w:rsidR="00734116" w:rsidRDefault="00734116" w:rsidP="00734116">
      <w:pPr>
        <w:ind w:left="720"/>
        <w:rPr>
          <w:rFonts w:ascii="Palatino Linotype" w:hAnsi="Palatino Linotype"/>
          <w:i/>
          <w:sz w:val="24"/>
          <w:szCs w:val="24"/>
        </w:rPr>
      </w:pPr>
      <w:r w:rsidRPr="00734116">
        <w:rPr>
          <w:rFonts w:ascii="Palatino Linotype" w:hAnsi="Palatino Linotype"/>
          <w:i/>
          <w:sz w:val="24"/>
          <w:szCs w:val="24"/>
        </w:rPr>
        <w:t xml:space="preserve">From the data table it can be concluded that the </w:t>
      </w:r>
      <w:proofErr w:type="spellStart"/>
      <w:r w:rsidRPr="00734116">
        <w:rPr>
          <w:rFonts w:ascii="Palatino Linotype" w:hAnsi="Palatino Linotype"/>
          <w:i/>
          <w:sz w:val="24"/>
          <w:szCs w:val="24"/>
        </w:rPr>
        <w:t>CBMi</w:t>
      </w:r>
      <w:proofErr w:type="spellEnd"/>
      <w:r w:rsidRPr="00734116">
        <w:rPr>
          <w:rFonts w:ascii="Palatino Linotype" w:hAnsi="Palatino Linotype"/>
          <w:i/>
          <w:sz w:val="24"/>
          <w:szCs w:val="24"/>
        </w:rPr>
        <w:t xml:space="preserve"> was effective in reducing depressive symptoms after just 7 days as the Beck Depression Inventory scores had decreased by approx. 9 points for the intervention group whereas the waiting list group only experienced a decline of just over 3 points.</w:t>
      </w:r>
    </w:p>
    <w:p w:rsidR="00EE16C6" w:rsidRPr="00734116" w:rsidRDefault="00734116" w:rsidP="00734116">
      <w:pPr>
        <w:ind w:left="720"/>
        <w:rPr>
          <w:rFonts w:ascii="Palatino Linotype" w:hAnsi="Palatino Linotype"/>
          <w:i/>
          <w:sz w:val="24"/>
          <w:szCs w:val="24"/>
        </w:rPr>
      </w:pPr>
      <w:r>
        <w:rPr>
          <w:rFonts w:ascii="Palatino Linotype" w:hAnsi="Palatino Linotype"/>
          <w:i/>
          <w:sz w:val="24"/>
          <w:szCs w:val="24"/>
        </w:rPr>
        <w:t>You need to do this twice more!</w:t>
      </w:r>
    </w:p>
    <w:p w:rsidR="00EE16C6" w:rsidRDefault="00EE16C6" w:rsidP="00291A0C">
      <w:pPr>
        <w:pStyle w:val="ListParagraph"/>
        <w:rPr>
          <w:rFonts w:ascii="Palatino Linotype" w:hAnsi="Palatino Linotype"/>
          <w:sz w:val="24"/>
          <w:szCs w:val="24"/>
        </w:rPr>
      </w:pPr>
    </w:p>
    <w:p w:rsidR="00EE16C6" w:rsidRDefault="00EE16C6" w:rsidP="00EE16C6">
      <w:pPr>
        <w:pStyle w:val="ListParagraph"/>
        <w:numPr>
          <w:ilvl w:val="0"/>
          <w:numId w:val="2"/>
        </w:numPr>
        <w:rPr>
          <w:rFonts w:ascii="Palatino Linotype" w:hAnsi="Palatino Linotype"/>
          <w:sz w:val="24"/>
          <w:szCs w:val="24"/>
        </w:rPr>
      </w:pPr>
      <w:r>
        <w:rPr>
          <w:rFonts w:ascii="Palatino Linotype" w:hAnsi="Palatino Linotype"/>
          <w:sz w:val="24"/>
          <w:szCs w:val="24"/>
        </w:rPr>
        <w:t xml:space="preserve"> Evaluate Williams et al (2013) ensuring that you refer to at least one ethical issue in your answer (8) (think GRAVESOC)</w:t>
      </w:r>
    </w:p>
    <w:p w:rsidR="00734116" w:rsidRPr="00734116" w:rsidRDefault="00734116" w:rsidP="00734116">
      <w:pPr>
        <w:rPr>
          <w:rFonts w:ascii="Palatino Linotype" w:hAnsi="Palatino Linotype"/>
          <w:sz w:val="24"/>
          <w:szCs w:val="24"/>
        </w:rPr>
      </w:pPr>
      <w:bookmarkStart w:id="0" w:name="_GoBack"/>
      <w:bookmarkEnd w:id="0"/>
    </w:p>
    <w:sectPr w:rsidR="00734116" w:rsidRPr="00734116" w:rsidSect="007D6E99">
      <w:headerReference w:type="default" r:id="rId9"/>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1838" w:rsidRDefault="00C01838" w:rsidP="007D6E99">
      <w:pPr>
        <w:spacing w:after="0" w:line="240" w:lineRule="auto"/>
      </w:pPr>
      <w:r>
        <w:separator/>
      </w:r>
    </w:p>
  </w:endnote>
  <w:endnote w:type="continuationSeparator" w:id="0">
    <w:p w:rsidR="00C01838" w:rsidRDefault="00C01838" w:rsidP="007D6E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1838" w:rsidRDefault="00C01838" w:rsidP="007D6E99">
      <w:pPr>
        <w:spacing w:after="0" w:line="240" w:lineRule="auto"/>
      </w:pPr>
      <w:r>
        <w:separator/>
      </w:r>
    </w:p>
  </w:footnote>
  <w:footnote w:type="continuationSeparator" w:id="0">
    <w:p w:rsidR="00C01838" w:rsidRDefault="00C01838" w:rsidP="007D6E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7D6E99">
      <w:trPr>
        <w:trHeight w:val="288"/>
      </w:trPr>
      <w:sdt>
        <w:sdtPr>
          <w:rPr>
            <w:rFonts w:asciiTheme="majorHAnsi" w:eastAsiaTheme="majorEastAsia" w:hAnsiTheme="majorHAnsi" w:cstheme="majorBidi"/>
            <w:sz w:val="36"/>
            <w:szCs w:val="36"/>
          </w:rPr>
          <w:alias w:val="Title"/>
          <w:id w:val="77761602"/>
          <w:placeholder>
            <w:docPart w:val="7D16856261844CAABF8AE110F9F03867"/>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7D6E99" w:rsidRDefault="007D6E99" w:rsidP="007D6E99">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2: Clinical Psychology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49D7308316734CD5BEDABCCF3B262BF4"/>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EndPr/>
        <w:sdtContent>
          <w:tc>
            <w:tcPr>
              <w:tcW w:w="1105" w:type="dxa"/>
            </w:tcPr>
            <w:p w:rsidR="007D6E99" w:rsidRDefault="007D6E99" w:rsidP="007D6E99">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2017</w:t>
              </w:r>
            </w:p>
          </w:tc>
        </w:sdtContent>
      </w:sdt>
    </w:tr>
  </w:tbl>
  <w:p w:rsidR="007D6E99" w:rsidRDefault="007D6E9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BE7C65"/>
    <w:multiLevelType w:val="hybridMultilevel"/>
    <w:tmpl w:val="0AE44C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FB12435"/>
    <w:multiLevelType w:val="hybridMultilevel"/>
    <w:tmpl w:val="330CCE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E99"/>
    <w:rsid w:val="00006EAD"/>
    <w:rsid w:val="00015CAA"/>
    <w:rsid w:val="00024828"/>
    <w:rsid w:val="000F62DE"/>
    <w:rsid w:val="00141D1F"/>
    <w:rsid w:val="00291A0C"/>
    <w:rsid w:val="00333201"/>
    <w:rsid w:val="003657B2"/>
    <w:rsid w:val="00366682"/>
    <w:rsid w:val="003B418F"/>
    <w:rsid w:val="00443BFA"/>
    <w:rsid w:val="004B562C"/>
    <w:rsid w:val="00734116"/>
    <w:rsid w:val="007D6E99"/>
    <w:rsid w:val="00B5497F"/>
    <w:rsid w:val="00BE72C3"/>
    <w:rsid w:val="00C01838"/>
    <w:rsid w:val="00C03333"/>
    <w:rsid w:val="00C7416F"/>
    <w:rsid w:val="00D92E15"/>
    <w:rsid w:val="00E64F3C"/>
    <w:rsid w:val="00EE16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6E99"/>
    <w:pPr>
      <w:ind w:left="720"/>
      <w:contextualSpacing/>
    </w:pPr>
  </w:style>
  <w:style w:type="paragraph" w:styleId="Header">
    <w:name w:val="header"/>
    <w:basedOn w:val="Normal"/>
    <w:link w:val="HeaderChar"/>
    <w:uiPriority w:val="99"/>
    <w:unhideWhenUsed/>
    <w:rsid w:val="007D6E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6E99"/>
  </w:style>
  <w:style w:type="paragraph" w:styleId="Footer">
    <w:name w:val="footer"/>
    <w:basedOn w:val="Normal"/>
    <w:link w:val="FooterChar"/>
    <w:uiPriority w:val="99"/>
    <w:unhideWhenUsed/>
    <w:rsid w:val="007D6E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6E99"/>
  </w:style>
  <w:style w:type="paragraph" w:styleId="BalloonText">
    <w:name w:val="Balloon Text"/>
    <w:basedOn w:val="Normal"/>
    <w:link w:val="BalloonTextChar"/>
    <w:uiPriority w:val="99"/>
    <w:semiHidden/>
    <w:unhideWhenUsed/>
    <w:rsid w:val="007D6E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6E99"/>
    <w:rPr>
      <w:rFonts w:ascii="Tahoma" w:hAnsi="Tahoma" w:cs="Tahoma"/>
      <w:sz w:val="16"/>
      <w:szCs w:val="16"/>
    </w:rPr>
  </w:style>
  <w:style w:type="table" w:styleId="LightShading">
    <w:name w:val="Light Shading"/>
    <w:basedOn w:val="TableNormal"/>
    <w:uiPriority w:val="60"/>
    <w:rsid w:val="00EE16C6"/>
    <w:pPr>
      <w:spacing w:after="0" w:line="240" w:lineRule="auto"/>
    </w:pPr>
    <w:rPr>
      <w:color w:val="000000" w:themeColor="text1" w:themeShade="BF"/>
    </w:rPr>
    <w:tblPr>
      <w:tblStyleRowBandSize w:val="1"/>
      <w:tblStyleColBandSize w:val="1"/>
      <w:tblInd w:w="0" w:type="nil"/>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6E99"/>
    <w:pPr>
      <w:ind w:left="720"/>
      <w:contextualSpacing/>
    </w:pPr>
  </w:style>
  <w:style w:type="paragraph" w:styleId="Header">
    <w:name w:val="header"/>
    <w:basedOn w:val="Normal"/>
    <w:link w:val="HeaderChar"/>
    <w:uiPriority w:val="99"/>
    <w:unhideWhenUsed/>
    <w:rsid w:val="007D6E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6E99"/>
  </w:style>
  <w:style w:type="paragraph" w:styleId="Footer">
    <w:name w:val="footer"/>
    <w:basedOn w:val="Normal"/>
    <w:link w:val="FooterChar"/>
    <w:uiPriority w:val="99"/>
    <w:unhideWhenUsed/>
    <w:rsid w:val="007D6E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6E99"/>
  </w:style>
  <w:style w:type="paragraph" w:styleId="BalloonText">
    <w:name w:val="Balloon Text"/>
    <w:basedOn w:val="Normal"/>
    <w:link w:val="BalloonTextChar"/>
    <w:uiPriority w:val="99"/>
    <w:semiHidden/>
    <w:unhideWhenUsed/>
    <w:rsid w:val="007D6E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6E99"/>
    <w:rPr>
      <w:rFonts w:ascii="Tahoma" w:hAnsi="Tahoma" w:cs="Tahoma"/>
      <w:sz w:val="16"/>
      <w:szCs w:val="16"/>
    </w:rPr>
  </w:style>
  <w:style w:type="table" w:styleId="LightShading">
    <w:name w:val="Light Shading"/>
    <w:basedOn w:val="TableNormal"/>
    <w:uiPriority w:val="60"/>
    <w:rsid w:val="00EE16C6"/>
    <w:pPr>
      <w:spacing w:after="0" w:line="240" w:lineRule="auto"/>
    </w:pPr>
    <w:rPr>
      <w:color w:val="000000" w:themeColor="text1" w:themeShade="BF"/>
    </w:rPr>
    <w:tblPr>
      <w:tblStyleRowBandSize w:val="1"/>
      <w:tblStyleColBandSize w:val="1"/>
      <w:tblInd w:w="0" w:type="nil"/>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1467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D16856261844CAABF8AE110F9F03867"/>
        <w:category>
          <w:name w:val="General"/>
          <w:gallery w:val="placeholder"/>
        </w:category>
        <w:types>
          <w:type w:val="bbPlcHdr"/>
        </w:types>
        <w:behaviors>
          <w:behavior w:val="content"/>
        </w:behaviors>
        <w:guid w:val="{EBFF3591-A1D9-4FCF-8F9C-A20898433E32}"/>
      </w:docPartPr>
      <w:docPartBody>
        <w:p w:rsidR="00D3364A" w:rsidRDefault="00650B7E" w:rsidP="00650B7E">
          <w:pPr>
            <w:pStyle w:val="7D16856261844CAABF8AE110F9F03867"/>
          </w:pPr>
          <w:r>
            <w:rPr>
              <w:rFonts w:asciiTheme="majorHAnsi" w:eastAsiaTheme="majorEastAsia" w:hAnsiTheme="majorHAnsi" w:cstheme="majorBidi"/>
              <w:sz w:val="36"/>
              <w:szCs w:val="36"/>
            </w:rPr>
            <w:t>[Type the document title]</w:t>
          </w:r>
        </w:p>
      </w:docPartBody>
    </w:docPart>
    <w:docPart>
      <w:docPartPr>
        <w:name w:val="49D7308316734CD5BEDABCCF3B262BF4"/>
        <w:category>
          <w:name w:val="General"/>
          <w:gallery w:val="placeholder"/>
        </w:category>
        <w:types>
          <w:type w:val="bbPlcHdr"/>
        </w:types>
        <w:behaviors>
          <w:behavior w:val="content"/>
        </w:behaviors>
        <w:guid w:val="{BA9FF107-3C89-485E-9574-669BF1468CF4}"/>
      </w:docPartPr>
      <w:docPartBody>
        <w:p w:rsidR="00D3364A" w:rsidRDefault="00650B7E" w:rsidP="00650B7E">
          <w:pPr>
            <w:pStyle w:val="49D7308316734CD5BEDABCCF3B262BF4"/>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B7E"/>
    <w:rsid w:val="003512C4"/>
    <w:rsid w:val="00650B7E"/>
    <w:rsid w:val="00B2264E"/>
    <w:rsid w:val="00D336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D16856261844CAABF8AE110F9F03867">
    <w:name w:val="7D16856261844CAABF8AE110F9F03867"/>
    <w:rsid w:val="00650B7E"/>
  </w:style>
  <w:style w:type="paragraph" w:customStyle="1" w:styleId="49D7308316734CD5BEDABCCF3B262BF4">
    <w:name w:val="49D7308316734CD5BEDABCCF3B262BF4"/>
    <w:rsid w:val="00650B7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D16856261844CAABF8AE110F9F03867">
    <w:name w:val="7D16856261844CAABF8AE110F9F03867"/>
    <w:rsid w:val="00650B7E"/>
  </w:style>
  <w:style w:type="paragraph" w:customStyle="1" w:styleId="49D7308316734CD5BEDABCCF3B262BF4">
    <w:name w:val="49D7308316734CD5BEDABCCF3B262BF4"/>
    <w:rsid w:val="00650B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1427</Words>
  <Characters>8138</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Paper 2: Clinical Psychology (AJW)</vt:lpstr>
    </vt:vector>
  </TitlesOfParts>
  <Company>The Portsmouth Grammar School</Company>
  <LinksUpToDate>false</LinksUpToDate>
  <CharactersWithSpaces>9546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2: Clinical Psychology (AJW)</dc:title>
  <dc:creator>IT Dept</dc:creator>
  <cp:lastModifiedBy>IT Dept</cp:lastModifiedBy>
  <cp:revision>2</cp:revision>
  <dcterms:created xsi:type="dcterms:W3CDTF">2017-04-23T16:51:00Z</dcterms:created>
  <dcterms:modified xsi:type="dcterms:W3CDTF">2017-04-23T16:51:00Z</dcterms:modified>
</cp:coreProperties>
</file>