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A36" w:rsidRDefault="002C3FB5">
      <w:pPr>
        <w:rPr>
          <w:rFonts w:ascii="Lucida Handwriting" w:hAnsi="Lucida Handwriting"/>
          <w:sz w:val="40"/>
          <w:szCs w:val="40"/>
        </w:rPr>
      </w:pPr>
      <w:r w:rsidRPr="002C3FB5">
        <w:rPr>
          <w:rFonts w:ascii="Lucida Handwriting" w:hAnsi="Lucida Handwriting"/>
          <w:sz w:val="40"/>
          <w:szCs w:val="40"/>
        </w:rPr>
        <w:t>Findings of Bastian et al (2012)</w:t>
      </w:r>
    </w:p>
    <w:p w:rsidR="002C3FB5" w:rsidRPr="0058472D" w:rsidRDefault="00201A36" w:rsidP="002C3FB5">
      <w:pPr>
        <w:autoSpaceDE w:val="0"/>
        <w:autoSpaceDN w:val="0"/>
        <w:adjustRightInd w:val="0"/>
        <w:spacing w:after="0" w:line="240" w:lineRule="auto"/>
        <w:rPr>
          <w:rFonts w:ascii="Bradley Hand ITC" w:hAnsi="Bradley Hand ITC" w:cs="AdvTT5235d5a9"/>
          <w:color w:val="000000"/>
          <w:sz w:val="32"/>
          <w:szCs w:val="32"/>
        </w:rPr>
      </w:pPr>
      <w:r w:rsidRPr="0058472D">
        <w:rPr>
          <w:rFonts w:ascii="Bradley Hand ITC" w:hAnsi="Bradley Hand ITC" w:cs="AdvTT5235d5a9"/>
          <w:color w:val="000000"/>
          <w:sz w:val="32"/>
          <w:szCs w:val="32"/>
        </w:rPr>
        <w:t>Bastian et al (2012)</w:t>
      </w:r>
      <w:r w:rsidR="002C3FB5" w:rsidRPr="0058472D">
        <w:rPr>
          <w:rFonts w:ascii="Bradley Hand ITC" w:hAnsi="Bradley Hand ITC" w:cs="AdvTT5235d5a9"/>
          <w:color w:val="000000"/>
          <w:sz w:val="32"/>
          <w:szCs w:val="32"/>
        </w:rPr>
        <w:t xml:space="preserve"> found that Mortal </w:t>
      </w:r>
      <w:proofErr w:type="spellStart"/>
      <w:r w:rsidR="002C3FB5" w:rsidRPr="0058472D">
        <w:rPr>
          <w:rFonts w:ascii="Bradley Hand ITC" w:hAnsi="Bradley Hand ITC" w:cs="AdvTT5235d5a9"/>
          <w:color w:val="000000"/>
          <w:sz w:val="32"/>
          <w:szCs w:val="32"/>
        </w:rPr>
        <w:t>Kombat</w:t>
      </w:r>
      <w:proofErr w:type="spellEnd"/>
      <w:r w:rsidR="002C3FB5" w:rsidRPr="0058472D">
        <w:rPr>
          <w:rFonts w:ascii="Bradley Hand ITC" w:hAnsi="Bradley Hand ITC" w:cs="AdvTT5235d5a9"/>
          <w:color w:val="000000"/>
          <w:sz w:val="32"/>
          <w:szCs w:val="32"/>
        </w:rPr>
        <w:t xml:space="preserve"> players scored themselves significantly </w:t>
      </w:r>
      <w:r w:rsidRPr="0058472D">
        <w:rPr>
          <w:rFonts w:ascii="Bradley Hand ITC" w:hAnsi="Bradley Hand ITC" w:cs="AdvTT5235d5a9"/>
          <w:color w:val="000000"/>
          <w:sz w:val="32"/>
          <w:szCs w:val="32"/>
          <w:highlight w:val="yellow"/>
        </w:rPr>
        <w:t>lower</w:t>
      </w:r>
      <w:r w:rsidR="002C3FB5" w:rsidRPr="0058472D">
        <w:rPr>
          <w:rFonts w:ascii="Bradley Hand ITC" w:hAnsi="Bradley Hand ITC" w:cs="AdvTT5235d5a9"/>
          <w:color w:val="000000"/>
          <w:sz w:val="32"/>
          <w:szCs w:val="32"/>
        </w:rPr>
        <w:t xml:space="preserve">  on the perceived humanity of self questionnaires (mean was </w:t>
      </w:r>
      <w:r w:rsidR="002C3FB5" w:rsidRPr="0058472D">
        <w:rPr>
          <w:rFonts w:ascii="Bradley Hand ITC" w:hAnsi="Bradley Hand ITC" w:cs="AdvTT5235d5a9"/>
          <w:color w:val="000000"/>
          <w:sz w:val="32"/>
          <w:szCs w:val="32"/>
          <w:highlight w:val="yellow"/>
        </w:rPr>
        <w:t>3.74</w:t>
      </w:r>
      <w:r w:rsidR="002C3FB5" w:rsidRPr="0058472D">
        <w:rPr>
          <w:rFonts w:ascii="Bradley Hand ITC" w:hAnsi="Bradley Hand ITC" w:cs="AdvTT5235d5a9"/>
          <w:color w:val="000000"/>
          <w:sz w:val="32"/>
          <w:szCs w:val="32"/>
        </w:rPr>
        <w:t xml:space="preserve">) compared with the </w:t>
      </w:r>
      <w:r w:rsidR="002C3FB5" w:rsidRPr="0058472D">
        <w:rPr>
          <w:rFonts w:ascii="Bradley Hand ITC" w:hAnsi="Bradley Hand ITC" w:cs="AdvTT5235d5a9"/>
          <w:color w:val="000000"/>
          <w:sz w:val="32"/>
          <w:szCs w:val="32"/>
          <w:highlight w:val="yellow"/>
        </w:rPr>
        <w:t>Top Spin Tennis</w:t>
      </w:r>
      <w:r w:rsidR="002C3FB5" w:rsidRPr="0058472D">
        <w:rPr>
          <w:rFonts w:ascii="Bradley Hand ITC" w:hAnsi="Bradley Hand ITC" w:cs="AdvTT5235d5a9"/>
          <w:color w:val="000000"/>
          <w:sz w:val="32"/>
          <w:szCs w:val="32"/>
        </w:rPr>
        <w:t xml:space="preserve"> players (mean was </w:t>
      </w:r>
      <w:r w:rsidR="002C3FB5" w:rsidRPr="0058472D">
        <w:rPr>
          <w:rFonts w:ascii="Bradley Hand ITC" w:hAnsi="Bradley Hand ITC" w:cs="AdvTT5235d5a9"/>
          <w:color w:val="000000"/>
          <w:sz w:val="32"/>
          <w:szCs w:val="32"/>
          <w:highlight w:val="yellow"/>
        </w:rPr>
        <w:t>4.35</w:t>
      </w:r>
      <w:r w:rsidR="002C3FB5" w:rsidRPr="0058472D">
        <w:rPr>
          <w:rFonts w:ascii="Bradley Hand ITC" w:hAnsi="Bradley Hand ITC" w:cs="AdvTT5235d5a9"/>
          <w:color w:val="000000"/>
          <w:sz w:val="32"/>
          <w:szCs w:val="32"/>
        </w:rPr>
        <w:t>).</w:t>
      </w:r>
    </w:p>
    <w:p w:rsidR="002C3FB5" w:rsidRPr="0058472D" w:rsidRDefault="002C3FB5" w:rsidP="002C3FB5">
      <w:pPr>
        <w:autoSpaceDE w:val="0"/>
        <w:autoSpaceDN w:val="0"/>
        <w:adjustRightInd w:val="0"/>
        <w:spacing w:after="0" w:line="240" w:lineRule="auto"/>
        <w:rPr>
          <w:rFonts w:ascii="Bradley Hand ITC" w:hAnsi="Bradley Hand ITC" w:cs="AdvTT5235d5a9"/>
          <w:color w:val="000000"/>
          <w:sz w:val="32"/>
          <w:szCs w:val="32"/>
        </w:rPr>
      </w:pPr>
    </w:p>
    <w:p w:rsidR="002C3FB5" w:rsidRPr="0058472D" w:rsidRDefault="00201A36" w:rsidP="002C3FB5">
      <w:pPr>
        <w:autoSpaceDE w:val="0"/>
        <w:autoSpaceDN w:val="0"/>
        <w:adjustRightInd w:val="0"/>
        <w:spacing w:after="0" w:line="240" w:lineRule="auto"/>
        <w:rPr>
          <w:rFonts w:ascii="Bradley Hand ITC" w:hAnsi="Bradley Hand ITC" w:cs="AdvTT5235d5a9"/>
          <w:color w:val="000000"/>
          <w:sz w:val="32"/>
          <w:szCs w:val="32"/>
        </w:rPr>
      </w:pPr>
      <w:r w:rsidRPr="0058472D">
        <w:rPr>
          <w:rFonts w:ascii="Bradley Hand ITC" w:hAnsi="Bradley Hand ITC" w:cs="AdvTT5235d5a9"/>
          <w:color w:val="000000"/>
          <w:sz w:val="32"/>
          <w:szCs w:val="32"/>
        </w:rPr>
        <w:t xml:space="preserve">When asked to score their co-players level of humanity, the </w:t>
      </w:r>
      <w:r w:rsidR="002C3FB5" w:rsidRPr="0058472D">
        <w:rPr>
          <w:rFonts w:ascii="Bradley Hand ITC" w:hAnsi="Bradley Hand ITC" w:cs="AdvTT5235d5a9"/>
          <w:color w:val="000000"/>
          <w:sz w:val="32"/>
          <w:szCs w:val="32"/>
          <w:highlight w:val="yellow"/>
        </w:rPr>
        <w:t xml:space="preserve">Mortal </w:t>
      </w:r>
      <w:proofErr w:type="spellStart"/>
      <w:r w:rsidR="002C3FB5" w:rsidRPr="0058472D">
        <w:rPr>
          <w:rFonts w:ascii="Bradley Hand ITC" w:hAnsi="Bradley Hand ITC" w:cs="AdvTT5235d5a9"/>
          <w:color w:val="000000"/>
          <w:sz w:val="32"/>
          <w:szCs w:val="32"/>
          <w:highlight w:val="yellow"/>
        </w:rPr>
        <w:t>Kombat</w:t>
      </w:r>
      <w:proofErr w:type="spellEnd"/>
      <w:r w:rsidR="002C3FB5" w:rsidRPr="0058472D">
        <w:rPr>
          <w:rFonts w:ascii="Bradley Hand ITC" w:hAnsi="Bradley Hand ITC" w:cs="AdvTT5235d5a9"/>
          <w:color w:val="000000"/>
          <w:sz w:val="32"/>
          <w:szCs w:val="32"/>
        </w:rPr>
        <w:t xml:space="preserve"> players also rated their co-players as </w:t>
      </w:r>
      <w:r w:rsidRPr="0058472D">
        <w:rPr>
          <w:rFonts w:ascii="Bradley Hand ITC" w:hAnsi="Bradley Hand ITC" w:cs="AdvTT5235d5a9"/>
          <w:color w:val="000000"/>
          <w:sz w:val="32"/>
          <w:szCs w:val="32"/>
          <w:highlight w:val="yellow"/>
        </w:rPr>
        <w:t>less</w:t>
      </w:r>
      <w:r w:rsidRPr="0058472D">
        <w:rPr>
          <w:rFonts w:ascii="Bradley Hand ITC" w:hAnsi="Bradley Hand ITC" w:cs="AdvTT5235d5a9"/>
          <w:color w:val="000000"/>
          <w:sz w:val="32"/>
          <w:szCs w:val="32"/>
        </w:rPr>
        <w:t xml:space="preserve"> human than the Top Spin players rated their co-player,</w:t>
      </w:r>
      <w:r w:rsidRPr="0058472D">
        <w:rPr>
          <w:rFonts w:ascii="AdvTT5235d5a9" w:hAnsi="AdvTT5235d5a9" w:cs="AdvTT5235d5a9"/>
          <w:color w:val="000000"/>
          <w:sz w:val="32"/>
          <w:szCs w:val="32"/>
        </w:rPr>
        <w:t xml:space="preserve"> </w:t>
      </w:r>
      <w:r w:rsidRPr="0058472D">
        <w:rPr>
          <w:rFonts w:ascii="Bradley Hand ITC" w:hAnsi="Bradley Hand ITC" w:cs="AdvTT5235d5a9"/>
          <w:color w:val="000000"/>
          <w:sz w:val="32"/>
          <w:szCs w:val="32"/>
        </w:rPr>
        <w:t xml:space="preserve">(Mortal </w:t>
      </w:r>
      <w:proofErr w:type="spellStart"/>
      <w:r w:rsidRPr="0058472D">
        <w:rPr>
          <w:rFonts w:ascii="Bradley Hand ITC" w:hAnsi="Bradley Hand ITC" w:cs="AdvTT5235d5a9"/>
          <w:color w:val="000000"/>
          <w:sz w:val="32"/>
          <w:szCs w:val="32"/>
        </w:rPr>
        <w:t>Kombat</w:t>
      </w:r>
      <w:proofErr w:type="spellEnd"/>
      <w:r w:rsidRPr="0058472D">
        <w:rPr>
          <w:rFonts w:ascii="Bradley Hand ITC" w:hAnsi="Bradley Hand ITC" w:cs="AdvTT5235d5a9"/>
          <w:color w:val="000000"/>
          <w:sz w:val="32"/>
          <w:szCs w:val="32"/>
        </w:rPr>
        <w:t xml:space="preserve"> mean was </w:t>
      </w:r>
      <w:r w:rsidRPr="0058472D">
        <w:rPr>
          <w:rFonts w:ascii="Bradley Hand ITC" w:hAnsi="Bradley Hand ITC" w:cs="AdvTT5235d5a9"/>
          <w:color w:val="000000"/>
          <w:sz w:val="32"/>
          <w:szCs w:val="32"/>
          <w:highlight w:val="yellow"/>
        </w:rPr>
        <w:t>4.43</w:t>
      </w:r>
      <w:r w:rsidRPr="0058472D">
        <w:rPr>
          <w:rFonts w:ascii="Bradley Hand ITC" w:hAnsi="Bradley Hand ITC" w:cs="AdvTT5235d5a9"/>
          <w:color w:val="000000"/>
          <w:sz w:val="32"/>
          <w:szCs w:val="32"/>
        </w:rPr>
        <w:t xml:space="preserve"> and Top Spin was </w:t>
      </w:r>
      <w:r w:rsidRPr="0058472D">
        <w:rPr>
          <w:rFonts w:ascii="Bradley Hand ITC" w:hAnsi="Bradley Hand ITC" w:cs="AdvTT5235d5a9"/>
          <w:color w:val="000000"/>
          <w:sz w:val="32"/>
          <w:szCs w:val="32"/>
          <w:highlight w:val="yellow"/>
        </w:rPr>
        <w:t>4.93</w:t>
      </w:r>
      <w:r w:rsidRPr="0058472D">
        <w:rPr>
          <w:rFonts w:ascii="Bradley Hand ITC" w:hAnsi="Bradley Hand ITC" w:cs="AdvTT5235d5a9"/>
          <w:color w:val="000000"/>
          <w:sz w:val="32"/>
          <w:szCs w:val="32"/>
        </w:rPr>
        <w:t>)</w:t>
      </w:r>
    </w:p>
    <w:p w:rsidR="002C3FB5" w:rsidRPr="0058472D" w:rsidRDefault="002C3FB5" w:rsidP="002C3FB5">
      <w:pPr>
        <w:autoSpaceDE w:val="0"/>
        <w:autoSpaceDN w:val="0"/>
        <w:adjustRightInd w:val="0"/>
        <w:spacing w:after="0" w:line="240" w:lineRule="auto"/>
        <w:rPr>
          <w:rFonts w:ascii="AdvTT5235d5a9" w:hAnsi="AdvTT5235d5a9" w:cs="AdvTT5235d5a9"/>
          <w:color w:val="000000"/>
          <w:sz w:val="32"/>
          <w:szCs w:val="32"/>
        </w:rPr>
      </w:pPr>
    </w:p>
    <w:p w:rsidR="00201A36" w:rsidRPr="0058472D" w:rsidRDefault="00201A36" w:rsidP="00201A36">
      <w:pPr>
        <w:rPr>
          <w:rFonts w:ascii="Bradley Hand ITC" w:hAnsi="Bradley Hand ITC"/>
          <w:sz w:val="32"/>
          <w:szCs w:val="32"/>
        </w:rPr>
      </w:pPr>
      <w:r w:rsidRPr="0058472D">
        <w:rPr>
          <w:rFonts w:ascii="Bradley Hand ITC" w:hAnsi="Bradley Hand ITC"/>
          <w:sz w:val="32"/>
          <w:szCs w:val="32"/>
        </w:rPr>
        <w:t xml:space="preserve">Bastian et al (2012) </w:t>
      </w:r>
      <w:r w:rsidRPr="0058472D">
        <w:rPr>
          <w:rFonts w:ascii="Bradley Hand ITC" w:hAnsi="Bradley Hand ITC"/>
          <w:sz w:val="32"/>
          <w:szCs w:val="32"/>
        </w:rPr>
        <w:t xml:space="preserve">could not put this down to Mortal </w:t>
      </w:r>
      <w:proofErr w:type="spellStart"/>
      <w:r w:rsidRPr="0058472D">
        <w:rPr>
          <w:rFonts w:ascii="Bradley Hand ITC" w:hAnsi="Bradley Hand ITC"/>
          <w:sz w:val="32"/>
          <w:szCs w:val="32"/>
        </w:rPr>
        <w:t>Kombat</w:t>
      </w:r>
      <w:proofErr w:type="spellEnd"/>
      <w:r w:rsidRPr="0058472D">
        <w:rPr>
          <w:rFonts w:ascii="Bradley Hand ITC" w:hAnsi="Bradley Hand ITC"/>
          <w:sz w:val="32"/>
          <w:szCs w:val="32"/>
        </w:rPr>
        <w:t xml:space="preserve"> being more </w:t>
      </w:r>
      <w:r w:rsidRPr="0058472D">
        <w:rPr>
          <w:rFonts w:ascii="Bradley Hand ITC" w:hAnsi="Bradley Hand ITC"/>
          <w:sz w:val="32"/>
          <w:szCs w:val="32"/>
          <w:highlight w:val="yellow"/>
        </w:rPr>
        <w:t>frustrating</w:t>
      </w:r>
      <w:r w:rsidRPr="0058472D">
        <w:rPr>
          <w:rFonts w:ascii="Bradley Hand ITC" w:hAnsi="Bradley Hand ITC"/>
          <w:sz w:val="32"/>
          <w:szCs w:val="32"/>
        </w:rPr>
        <w:t xml:space="preserve"> as both games were rated as very </w:t>
      </w:r>
      <w:r w:rsidRPr="0058472D">
        <w:rPr>
          <w:rFonts w:ascii="Bradley Hand ITC" w:hAnsi="Bradley Hand ITC"/>
          <w:sz w:val="32"/>
          <w:szCs w:val="32"/>
          <w:highlight w:val="yellow"/>
        </w:rPr>
        <w:t>similar</w:t>
      </w:r>
      <w:r w:rsidRPr="0058472D">
        <w:rPr>
          <w:rFonts w:ascii="Bradley Hand ITC" w:hAnsi="Bradley Hand ITC"/>
          <w:sz w:val="32"/>
          <w:szCs w:val="32"/>
        </w:rPr>
        <w:t xml:space="preserve"> in this respect, (</w:t>
      </w:r>
      <w:r w:rsidRPr="0058472D">
        <w:rPr>
          <w:rFonts w:ascii="Bradley Hand ITC" w:hAnsi="Bradley Hand ITC"/>
          <w:sz w:val="32"/>
          <w:szCs w:val="32"/>
          <w:highlight w:val="yellow"/>
        </w:rPr>
        <w:t>3.27</w:t>
      </w:r>
      <w:r w:rsidRPr="0058472D">
        <w:rPr>
          <w:rFonts w:ascii="Bradley Hand ITC" w:hAnsi="Bradley Hand ITC"/>
          <w:sz w:val="32"/>
          <w:szCs w:val="32"/>
        </w:rPr>
        <w:t xml:space="preserve"> for the violent game and 3.04 fo</w:t>
      </w:r>
      <w:r w:rsidRPr="0058472D">
        <w:rPr>
          <w:rFonts w:ascii="Bradley Hand ITC" w:hAnsi="Bradley Hand ITC"/>
          <w:sz w:val="32"/>
          <w:szCs w:val="32"/>
        </w:rPr>
        <w:t>r</w:t>
      </w:r>
      <w:r w:rsidRPr="0058472D">
        <w:rPr>
          <w:rFonts w:ascii="Bradley Hand ITC" w:hAnsi="Bradley Hand ITC"/>
          <w:sz w:val="32"/>
          <w:szCs w:val="32"/>
        </w:rPr>
        <w:t xml:space="preserve"> the non-violent game</w:t>
      </w:r>
      <w:r w:rsidRPr="0058472D">
        <w:rPr>
          <w:rFonts w:ascii="Bradley Hand ITC" w:hAnsi="Bradley Hand ITC"/>
          <w:sz w:val="32"/>
          <w:szCs w:val="32"/>
        </w:rPr>
        <w:t xml:space="preserve">). </w:t>
      </w:r>
    </w:p>
    <w:p w:rsidR="00201A36" w:rsidRPr="0058472D" w:rsidRDefault="00201A36" w:rsidP="00201A36">
      <w:pPr>
        <w:rPr>
          <w:rFonts w:ascii="Bradley Hand ITC" w:hAnsi="Bradley Hand ITC"/>
          <w:sz w:val="32"/>
          <w:szCs w:val="32"/>
        </w:rPr>
      </w:pPr>
      <w:r w:rsidRPr="0058472D">
        <w:rPr>
          <w:rFonts w:ascii="Bradley Hand ITC" w:hAnsi="Bradley Hand ITC"/>
          <w:sz w:val="32"/>
          <w:szCs w:val="32"/>
        </w:rPr>
        <w:t xml:space="preserve">However, </w:t>
      </w:r>
      <w:r w:rsidRPr="0058472D">
        <w:rPr>
          <w:rFonts w:ascii="Bradley Hand ITC" w:hAnsi="Bradley Hand ITC"/>
          <w:sz w:val="32"/>
          <w:szCs w:val="32"/>
        </w:rPr>
        <w:t xml:space="preserve">participants rated </w:t>
      </w:r>
      <w:r w:rsidRPr="0058472D">
        <w:rPr>
          <w:rFonts w:ascii="Bradley Hand ITC" w:hAnsi="Bradley Hand ITC"/>
          <w:sz w:val="32"/>
          <w:szCs w:val="32"/>
        </w:rPr>
        <w:t xml:space="preserve">Mortal </w:t>
      </w:r>
      <w:proofErr w:type="spellStart"/>
      <w:r w:rsidRPr="0058472D">
        <w:rPr>
          <w:rFonts w:ascii="Bradley Hand ITC" w:hAnsi="Bradley Hand ITC"/>
          <w:sz w:val="32"/>
          <w:szCs w:val="32"/>
        </w:rPr>
        <w:t>Kombat</w:t>
      </w:r>
      <w:proofErr w:type="spellEnd"/>
      <w:r w:rsidRPr="0058472D">
        <w:rPr>
          <w:rFonts w:ascii="Bradley Hand ITC" w:hAnsi="Bradley Hand ITC"/>
          <w:sz w:val="32"/>
          <w:szCs w:val="32"/>
        </w:rPr>
        <w:t xml:space="preserve"> </w:t>
      </w:r>
      <w:r w:rsidRPr="0058472D">
        <w:rPr>
          <w:rFonts w:ascii="Bradley Hand ITC" w:hAnsi="Bradley Hand ITC"/>
          <w:sz w:val="32"/>
          <w:szCs w:val="32"/>
        </w:rPr>
        <w:t xml:space="preserve">as </w:t>
      </w:r>
      <w:r w:rsidRPr="0058472D">
        <w:rPr>
          <w:rFonts w:ascii="Bradley Hand ITC" w:hAnsi="Bradley Hand ITC"/>
          <w:sz w:val="32"/>
          <w:szCs w:val="32"/>
          <w:highlight w:val="yellow"/>
        </w:rPr>
        <w:t>marginally</w:t>
      </w:r>
      <w:r w:rsidRPr="0058472D">
        <w:rPr>
          <w:rFonts w:ascii="Bradley Hand ITC" w:hAnsi="Bradley Hand ITC"/>
          <w:sz w:val="32"/>
          <w:szCs w:val="32"/>
        </w:rPr>
        <w:t xml:space="preserve"> more </w:t>
      </w:r>
      <w:r w:rsidRPr="0058472D">
        <w:rPr>
          <w:rFonts w:ascii="Bradley Hand ITC" w:hAnsi="Bradley Hand ITC"/>
          <w:sz w:val="32"/>
          <w:szCs w:val="32"/>
          <w:highlight w:val="yellow"/>
        </w:rPr>
        <w:t>enjoyable</w:t>
      </w:r>
      <w:r w:rsidRPr="0058472D">
        <w:rPr>
          <w:rFonts w:ascii="Bradley Hand ITC" w:hAnsi="Bradley Hand ITC"/>
          <w:sz w:val="32"/>
          <w:szCs w:val="32"/>
        </w:rPr>
        <w:t xml:space="preserve"> and </w:t>
      </w:r>
      <w:r w:rsidRPr="0058472D">
        <w:rPr>
          <w:rFonts w:ascii="Bradley Hand ITC" w:hAnsi="Bradley Hand ITC"/>
          <w:sz w:val="32"/>
          <w:szCs w:val="32"/>
          <w:highlight w:val="yellow"/>
        </w:rPr>
        <w:t>significantly</w:t>
      </w:r>
      <w:r w:rsidRPr="0058472D">
        <w:rPr>
          <w:rFonts w:ascii="Bradley Hand ITC" w:hAnsi="Bradley Hand ITC"/>
          <w:sz w:val="32"/>
          <w:szCs w:val="32"/>
        </w:rPr>
        <w:t xml:space="preserve"> more exciting</w:t>
      </w:r>
      <w:r w:rsidRPr="0058472D">
        <w:rPr>
          <w:rFonts w:ascii="Bradley Hand ITC" w:hAnsi="Bradley Hand ITC"/>
          <w:sz w:val="32"/>
          <w:szCs w:val="32"/>
        </w:rPr>
        <w:t xml:space="preserve"> than Top Spin Tennis. However, a statistical test called an </w:t>
      </w:r>
      <w:r w:rsidRPr="0058472D">
        <w:rPr>
          <w:rFonts w:ascii="Bradley Hand ITC" w:hAnsi="Bradley Hand ITC"/>
          <w:sz w:val="32"/>
          <w:szCs w:val="32"/>
          <w:highlight w:val="yellow"/>
        </w:rPr>
        <w:t>ANCOVA</w:t>
      </w:r>
      <w:r w:rsidRPr="0058472D">
        <w:rPr>
          <w:rFonts w:ascii="Bradley Hand ITC" w:hAnsi="Bradley Hand ITC"/>
          <w:sz w:val="32"/>
          <w:szCs w:val="32"/>
        </w:rPr>
        <w:t xml:space="preserve"> was used to see whether these differences in the games might have affected the amount of </w:t>
      </w:r>
      <w:r w:rsidRPr="0058472D">
        <w:rPr>
          <w:rFonts w:ascii="Bradley Hand ITC" w:hAnsi="Bradley Hand ITC"/>
          <w:sz w:val="32"/>
          <w:szCs w:val="32"/>
          <w:highlight w:val="yellow"/>
        </w:rPr>
        <w:t>dehumanisation</w:t>
      </w:r>
      <w:r w:rsidRPr="0058472D">
        <w:rPr>
          <w:rFonts w:ascii="Bradley Hand ITC" w:hAnsi="Bradley Hand ITC"/>
          <w:sz w:val="32"/>
          <w:szCs w:val="32"/>
        </w:rPr>
        <w:t xml:space="preserve">, yet the results suggests that this was not the case; the level of </w:t>
      </w:r>
      <w:r w:rsidRPr="0058472D">
        <w:rPr>
          <w:rFonts w:ascii="Bradley Hand ITC" w:hAnsi="Bradley Hand ITC"/>
          <w:sz w:val="32"/>
          <w:szCs w:val="32"/>
          <w:highlight w:val="yellow"/>
        </w:rPr>
        <w:t>violence</w:t>
      </w:r>
      <w:r w:rsidRPr="0058472D">
        <w:rPr>
          <w:rFonts w:ascii="Bradley Hand ITC" w:hAnsi="Bradley Hand ITC"/>
          <w:sz w:val="32"/>
          <w:szCs w:val="32"/>
        </w:rPr>
        <w:t xml:space="preserve"> in the game was still found to be significant.  </w:t>
      </w:r>
    </w:p>
    <w:p w:rsidR="00201A36" w:rsidRPr="006B56EA" w:rsidRDefault="00201A36" w:rsidP="002C3FB5">
      <w:pPr>
        <w:autoSpaceDE w:val="0"/>
        <w:autoSpaceDN w:val="0"/>
        <w:adjustRightInd w:val="0"/>
        <w:spacing w:after="0" w:line="240" w:lineRule="auto"/>
        <w:rPr>
          <w:rFonts w:ascii="AdvTT5235d5a9" w:hAnsi="AdvTT5235d5a9" w:cs="AdvTT5235d5a9"/>
          <w:color w:val="000000"/>
        </w:rPr>
      </w:pPr>
    </w:p>
    <w:p w:rsidR="0058472D" w:rsidRDefault="0058472D" w:rsidP="0058472D">
      <w:pPr>
        <w:ind w:left="720" w:hanging="72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Dehumanisation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marginally</w:t>
      </w:r>
      <w:r>
        <w:rPr>
          <w:rFonts w:ascii="Arial" w:hAnsi="Arial" w:cs="Arial"/>
          <w:sz w:val="28"/>
          <w:szCs w:val="28"/>
        </w:rPr>
        <w:tab/>
      </w:r>
      <w:bookmarkStart w:id="0" w:name="_GoBack"/>
      <w:bookmarkEnd w:id="0"/>
      <w:r>
        <w:rPr>
          <w:rFonts w:ascii="Arial" w:hAnsi="Arial" w:cs="Arial"/>
          <w:sz w:val="28"/>
          <w:szCs w:val="28"/>
        </w:rPr>
        <w:tab/>
        <w:t>3. 74         enjoyable</w:t>
      </w:r>
    </w:p>
    <w:p w:rsidR="0058472D" w:rsidRDefault="0058472D" w:rsidP="0058472D">
      <w:pPr>
        <w:ind w:left="720" w:hanging="720"/>
        <w:jc w:val="center"/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>similar</w:t>
      </w:r>
      <w:proofErr w:type="gramEnd"/>
      <w:r>
        <w:rPr>
          <w:rFonts w:ascii="Arial" w:hAnsi="Arial" w:cs="Arial"/>
          <w:sz w:val="28"/>
          <w:szCs w:val="28"/>
        </w:rPr>
        <w:t xml:space="preserve">   </w:t>
      </w:r>
      <w:r>
        <w:rPr>
          <w:rFonts w:ascii="Arial" w:hAnsi="Arial" w:cs="Arial"/>
          <w:sz w:val="28"/>
          <w:szCs w:val="28"/>
        </w:rPr>
        <w:tab/>
        <w:t xml:space="preserve">4.43          Top Spin Tennis   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significantly</w:t>
      </w:r>
    </w:p>
    <w:p w:rsidR="0058472D" w:rsidRDefault="0058472D" w:rsidP="0058472D">
      <w:pPr>
        <w:ind w:left="720" w:hanging="72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ANCOVA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MANCOVA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 xml:space="preserve">    lower</w:t>
      </w:r>
      <w:r w:rsidR="00201A36" w:rsidRPr="00201A3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       exciting</w:t>
      </w:r>
    </w:p>
    <w:p w:rsidR="0058472D" w:rsidRDefault="0058472D" w:rsidP="0058472D">
      <w:pPr>
        <w:ind w:left="720" w:hanging="72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Call of Duty          higher          4.35           FIFA           Mortal </w:t>
      </w:r>
      <w:proofErr w:type="spellStart"/>
      <w:r>
        <w:rPr>
          <w:rFonts w:ascii="Arial" w:hAnsi="Arial" w:cs="Arial"/>
          <w:sz w:val="28"/>
          <w:szCs w:val="28"/>
        </w:rPr>
        <w:t>Kombat</w:t>
      </w:r>
      <w:proofErr w:type="spellEnd"/>
    </w:p>
    <w:p w:rsidR="0058472D" w:rsidRDefault="0058472D" w:rsidP="0058472D">
      <w:pPr>
        <w:ind w:left="720"/>
        <w:jc w:val="center"/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>violence</w:t>
      </w:r>
      <w:proofErr w:type="gramEnd"/>
      <w:r>
        <w:rPr>
          <w:rFonts w:ascii="Arial" w:hAnsi="Arial" w:cs="Arial"/>
          <w:sz w:val="28"/>
          <w:szCs w:val="28"/>
        </w:rPr>
        <w:t xml:space="preserve">      </w:t>
      </w:r>
      <w:r>
        <w:rPr>
          <w:rFonts w:ascii="Arial" w:hAnsi="Arial" w:cs="Arial"/>
          <w:sz w:val="28"/>
          <w:szCs w:val="28"/>
        </w:rPr>
        <w:tab/>
        <w:t xml:space="preserve"> less           more            4.93     different</w:t>
      </w:r>
    </w:p>
    <w:p w:rsidR="0058472D" w:rsidRPr="00201A36" w:rsidRDefault="0058472D" w:rsidP="0058472D">
      <w:pPr>
        <w:ind w:left="720"/>
        <w:jc w:val="center"/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>frustrating</w:t>
      </w:r>
      <w:proofErr w:type="gramEnd"/>
      <w:r>
        <w:rPr>
          <w:rFonts w:ascii="Arial" w:hAnsi="Arial" w:cs="Arial"/>
          <w:sz w:val="28"/>
          <w:szCs w:val="28"/>
        </w:rPr>
        <w:t xml:space="preserve">  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3.27</w:t>
      </w:r>
    </w:p>
    <w:sectPr w:rsidR="0058472D" w:rsidRPr="00201A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dvTT5235d5a9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D40E76"/>
    <w:multiLevelType w:val="hybridMultilevel"/>
    <w:tmpl w:val="F2DECDA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FB5"/>
    <w:rsid w:val="00201A36"/>
    <w:rsid w:val="002C3FB5"/>
    <w:rsid w:val="0058472D"/>
    <w:rsid w:val="00D36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3FB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3F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Wood (AJW)</dc:creator>
  <cp:lastModifiedBy>Amanda Wood (AJW)</cp:lastModifiedBy>
  <cp:revision>2</cp:revision>
  <dcterms:created xsi:type="dcterms:W3CDTF">2017-11-29T21:46:00Z</dcterms:created>
  <dcterms:modified xsi:type="dcterms:W3CDTF">2017-11-29T21:46:00Z</dcterms:modified>
</cp:coreProperties>
</file>