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511"/>
        <w:tblW w:w="0" w:type="auto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5"/>
        <w:gridCol w:w="4677"/>
      </w:tblGrid>
      <w:tr w:rsidR="00F34C03" w:rsidRPr="00F34C03" w:rsidTr="00F34C03">
        <w:tc>
          <w:tcPr>
            <w:tcW w:w="45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B3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after="150" w:line="240" w:lineRule="auto"/>
              <w:jc w:val="center"/>
              <w:rPr>
                <w:rFonts w:ascii="Lucida Handwriting" w:eastAsia="Times New Roman" w:hAnsi="Lucida Handwriting" w:cs="Arial"/>
                <w:color w:val="242424"/>
                <w:sz w:val="36"/>
                <w:szCs w:val="36"/>
                <w:lang w:eastAsia="en-GB"/>
              </w:rPr>
            </w:pPr>
            <w:r w:rsidRPr="00F34C03">
              <w:rPr>
                <w:rFonts w:ascii="Lucida Handwriting" w:eastAsia="Times New Roman" w:hAnsi="Lucida Handwriting" w:cs="Arial"/>
                <w:b/>
                <w:bCs/>
                <w:color w:val="242424"/>
                <w:sz w:val="36"/>
                <w:szCs w:val="36"/>
                <w:lang w:eastAsia="en-GB"/>
              </w:rPr>
              <w:t>System 1</w:t>
            </w:r>
          </w:p>
        </w:tc>
        <w:tc>
          <w:tcPr>
            <w:tcW w:w="467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B3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after="150" w:line="240" w:lineRule="auto"/>
              <w:jc w:val="center"/>
              <w:rPr>
                <w:rFonts w:ascii="Lucida Handwriting" w:eastAsia="Times New Roman" w:hAnsi="Lucida Handwriting" w:cs="Arial"/>
                <w:color w:val="242424"/>
                <w:sz w:val="36"/>
                <w:szCs w:val="36"/>
                <w:lang w:eastAsia="en-GB"/>
              </w:rPr>
            </w:pPr>
            <w:r w:rsidRPr="00F34C03">
              <w:rPr>
                <w:rFonts w:ascii="Lucida Handwriting" w:eastAsia="Times New Roman" w:hAnsi="Lucida Handwriting" w:cs="Arial"/>
                <w:b/>
                <w:bCs/>
                <w:color w:val="242424"/>
                <w:sz w:val="36"/>
                <w:szCs w:val="36"/>
                <w:lang w:eastAsia="en-GB"/>
              </w:rPr>
              <w:t>System 2</w:t>
            </w:r>
          </w:p>
        </w:tc>
      </w:tr>
      <w:tr w:rsidR="00F34C03" w:rsidRPr="00F34C03" w:rsidTr="00F34C03">
        <w:trPr>
          <w:trHeight w:val="1701"/>
        </w:trPr>
        <w:tc>
          <w:tcPr>
            <w:tcW w:w="45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467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</w:tr>
      <w:tr w:rsidR="00F34C03" w:rsidRPr="00F34C03" w:rsidTr="00F34C03">
        <w:trPr>
          <w:trHeight w:val="1701"/>
        </w:trPr>
        <w:tc>
          <w:tcPr>
            <w:tcW w:w="45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467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</w:tr>
      <w:tr w:rsidR="00F34C03" w:rsidRPr="00F34C03" w:rsidTr="00F34C03">
        <w:trPr>
          <w:trHeight w:val="1701"/>
        </w:trPr>
        <w:tc>
          <w:tcPr>
            <w:tcW w:w="45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467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</w:tr>
      <w:tr w:rsidR="00F34C03" w:rsidRPr="00F34C03" w:rsidTr="00F34C03">
        <w:trPr>
          <w:trHeight w:val="1701"/>
        </w:trPr>
        <w:tc>
          <w:tcPr>
            <w:tcW w:w="45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467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</w:tr>
      <w:tr w:rsidR="00F34C03" w:rsidRPr="00F34C03" w:rsidTr="00F34C03">
        <w:trPr>
          <w:trHeight w:val="1701"/>
        </w:trPr>
        <w:tc>
          <w:tcPr>
            <w:tcW w:w="45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467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</w:tr>
    </w:tbl>
    <w:p w:rsidR="00F34C03" w:rsidRDefault="00F34C03">
      <w:pPr>
        <w:rPr>
          <w:sz w:val="36"/>
          <w:szCs w:val="36"/>
          <w:u w:val="single"/>
        </w:rPr>
      </w:pPr>
      <w:r w:rsidRPr="00F34C03">
        <w:rPr>
          <w:rFonts w:ascii="Lucida Handwriting" w:hAnsi="Lucida Handwriting"/>
          <w:sz w:val="36"/>
          <w:szCs w:val="36"/>
        </w:rPr>
        <w:t>Cognitive</w:t>
      </w:r>
      <w:r>
        <w:rPr>
          <w:rFonts w:ascii="Lucida Handwriting" w:hAnsi="Lucida Handwriting"/>
          <w:sz w:val="36"/>
          <w:szCs w:val="36"/>
        </w:rPr>
        <w:t xml:space="preserve"> </w:t>
      </w:r>
      <w:proofErr w:type="gramStart"/>
      <w:r>
        <w:rPr>
          <w:rFonts w:ascii="Lucida Handwriting" w:hAnsi="Lucida Handwriting"/>
          <w:sz w:val="36"/>
          <w:szCs w:val="36"/>
        </w:rPr>
        <w:t>Processes :</w:t>
      </w:r>
      <w:proofErr w:type="gramEnd"/>
      <w:r>
        <w:rPr>
          <w:rFonts w:ascii="Lucida Handwriting" w:hAnsi="Lucida Handwriting"/>
          <w:sz w:val="36"/>
          <w:szCs w:val="36"/>
        </w:rPr>
        <w:t xml:space="preserve"> </w:t>
      </w:r>
      <w:r w:rsidRPr="00F34C03">
        <w:rPr>
          <w:sz w:val="36"/>
          <w:szCs w:val="36"/>
          <w:u w:val="single"/>
        </w:rPr>
        <w:t>Thinking and Decision-Making</w:t>
      </w:r>
    </w:p>
    <w:p w:rsidR="00F34C03" w:rsidRPr="00F34C03" w:rsidRDefault="00F34C03">
      <w:pPr>
        <w:rPr>
          <w:sz w:val="24"/>
          <w:szCs w:val="24"/>
        </w:rPr>
      </w:pPr>
      <w:proofErr w:type="spellStart"/>
      <w:r w:rsidRPr="00F34C03">
        <w:rPr>
          <w:sz w:val="24"/>
          <w:szCs w:val="24"/>
        </w:rPr>
        <w:t>Stanovich</w:t>
      </w:r>
      <w:proofErr w:type="spellEnd"/>
      <w:r w:rsidRPr="00F34C03">
        <w:rPr>
          <w:sz w:val="24"/>
          <w:szCs w:val="24"/>
        </w:rPr>
        <w:t xml:space="preserve"> and West (2000)’s Dual Process Model of thinking and decision-making:  </w:t>
      </w:r>
      <w:r w:rsidRPr="00F34C03">
        <w:t>Once you have completed the card sort, fill in the descriptors for each system below.</w:t>
      </w:r>
      <w:r w:rsidRPr="00F34C03">
        <w:br w:type="page"/>
      </w:r>
    </w:p>
    <w:tbl>
      <w:tblPr>
        <w:tblpPr w:leftFromText="180" w:rightFromText="180" w:vertAnchor="page" w:horzAnchor="margin" w:tblpY="2269"/>
        <w:tblW w:w="0" w:type="auto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3"/>
        <w:gridCol w:w="4143"/>
      </w:tblGrid>
      <w:tr w:rsidR="00F34C03" w:rsidRPr="00F34C03" w:rsidTr="00F34C03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lastRenderedPageBreak/>
              <w:t>Context-dependent - focuses on existing evidence and ignores absent evidence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Abstract</w:t>
            </w:r>
          </w:p>
        </w:tc>
      </w:tr>
      <w:tr w:rsidR="00F34C03" w:rsidRPr="00F34C03" w:rsidTr="00F34C03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Concerns everyday decision making</w:t>
            </w:r>
          </w:p>
          <w:p w:rsidR="00F34C03" w:rsidRPr="00F34C03" w:rsidRDefault="00F34C03" w:rsidP="00F34C03">
            <w:pPr>
              <w:spacing w:before="150" w:after="150" w:line="240" w:lineRule="auto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Conscious reasoning</w:t>
            </w:r>
          </w:p>
        </w:tc>
      </w:tr>
      <w:tr w:rsidR="00F34C03" w:rsidRPr="00F34C03" w:rsidTr="00F34C03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Generates impressions and inclinations.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Logical and reliable</w:t>
            </w:r>
          </w:p>
        </w:tc>
      </w:tr>
      <w:tr w:rsidR="00F34C03" w:rsidRPr="00F34C03" w:rsidTr="00F34C03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Not logic based and prone to error</w:t>
            </w:r>
          </w:p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Slow and requiring effort</w:t>
            </w:r>
          </w:p>
        </w:tc>
      </w:tr>
      <w:tr w:rsidR="00F34C03" w:rsidRPr="00F34C03" w:rsidTr="00F34C03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 xml:space="preserve">Operates automatically, </w:t>
            </w: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 xml:space="preserve">quickly </w:t>
            </w:r>
            <w:r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 xml:space="preserve">and </w:t>
            </w:r>
            <w:bookmarkStart w:id="0" w:name="_GoBack"/>
            <w:bookmarkEnd w:id="0"/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with little or no effort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34C03" w:rsidRPr="00F34C03" w:rsidRDefault="00F34C03" w:rsidP="00F34C03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</w:pPr>
            <w:r w:rsidRPr="00F34C03">
              <w:rPr>
                <w:rFonts w:ascii="Arial" w:eastAsia="Times New Roman" w:hAnsi="Arial" w:cs="Arial"/>
                <w:color w:val="242424"/>
                <w:sz w:val="48"/>
                <w:szCs w:val="48"/>
                <w:lang w:eastAsia="en-GB"/>
              </w:rPr>
              <w:t>Transfers information from one situation to a new situation.</w:t>
            </w:r>
          </w:p>
        </w:tc>
      </w:tr>
    </w:tbl>
    <w:p w:rsidR="00FA66DB" w:rsidRDefault="00F34C03"/>
    <w:sectPr w:rsidR="00FA66DB" w:rsidSect="00F34C03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C03" w:rsidRDefault="00F34C03" w:rsidP="00F34C03">
      <w:pPr>
        <w:spacing w:after="0" w:line="240" w:lineRule="auto"/>
      </w:pPr>
      <w:r>
        <w:separator/>
      </w:r>
    </w:p>
  </w:endnote>
  <w:endnote w:type="continuationSeparator" w:id="0">
    <w:p w:rsidR="00F34C03" w:rsidRDefault="00F34C03" w:rsidP="00F34C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C03" w:rsidRDefault="00F34C03" w:rsidP="00F34C03">
      <w:pPr>
        <w:spacing w:after="0" w:line="240" w:lineRule="auto"/>
      </w:pPr>
      <w:r>
        <w:separator/>
      </w:r>
    </w:p>
  </w:footnote>
  <w:footnote w:type="continuationSeparator" w:id="0">
    <w:p w:rsidR="00F34C03" w:rsidRDefault="00F34C03" w:rsidP="00F34C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F34C03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A736F08953B4D579679AE94262D561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F34C03" w:rsidRDefault="00F34C03" w:rsidP="00F34C03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 : Cognitive Approach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B433A48964C649628396681D966FD720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F34C03" w:rsidRDefault="00F34C03" w:rsidP="00F34C03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F34C03" w:rsidRDefault="00F34C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03"/>
    <w:rsid w:val="0003387E"/>
    <w:rsid w:val="00CC5D74"/>
    <w:rsid w:val="00F3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34C0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34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C03"/>
  </w:style>
  <w:style w:type="paragraph" w:styleId="Footer">
    <w:name w:val="footer"/>
    <w:basedOn w:val="Normal"/>
    <w:link w:val="FooterChar"/>
    <w:uiPriority w:val="99"/>
    <w:unhideWhenUsed/>
    <w:rsid w:val="00F34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C03"/>
  </w:style>
  <w:style w:type="paragraph" w:styleId="BalloonText">
    <w:name w:val="Balloon Text"/>
    <w:basedOn w:val="Normal"/>
    <w:link w:val="BalloonTextChar"/>
    <w:uiPriority w:val="99"/>
    <w:semiHidden/>
    <w:unhideWhenUsed/>
    <w:rsid w:val="00F34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34C0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34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C03"/>
  </w:style>
  <w:style w:type="paragraph" w:styleId="Footer">
    <w:name w:val="footer"/>
    <w:basedOn w:val="Normal"/>
    <w:link w:val="FooterChar"/>
    <w:uiPriority w:val="99"/>
    <w:unhideWhenUsed/>
    <w:rsid w:val="00F34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C03"/>
  </w:style>
  <w:style w:type="paragraph" w:styleId="BalloonText">
    <w:name w:val="Balloon Text"/>
    <w:basedOn w:val="Normal"/>
    <w:link w:val="BalloonTextChar"/>
    <w:uiPriority w:val="99"/>
    <w:semiHidden/>
    <w:unhideWhenUsed/>
    <w:rsid w:val="00F34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9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A736F08953B4D579679AE94262D56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61A112-6586-4434-8746-3C43964147D4}"/>
      </w:docPartPr>
      <w:docPartBody>
        <w:p w:rsidR="00000000" w:rsidRDefault="00085E15" w:rsidP="00085E15">
          <w:pPr>
            <w:pStyle w:val="3A736F08953B4D579679AE94262D561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B433A48964C649628396681D966FD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62E910-7390-4FB8-86D8-ACB83CD12EBC}"/>
      </w:docPartPr>
      <w:docPartBody>
        <w:p w:rsidR="00000000" w:rsidRDefault="00085E15" w:rsidP="00085E15">
          <w:pPr>
            <w:pStyle w:val="B433A48964C649628396681D966FD720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E15"/>
    <w:rsid w:val="00085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A736F08953B4D579679AE94262D5613">
    <w:name w:val="3A736F08953B4D579679AE94262D5613"/>
    <w:rsid w:val="00085E15"/>
  </w:style>
  <w:style w:type="paragraph" w:customStyle="1" w:styleId="B433A48964C649628396681D966FD720">
    <w:name w:val="B433A48964C649628396681D966FD720"/>
    <w:rsid w:val="00085E1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A736F08953B4D579679AE94262D5613">
    <w:name w:val="3A736F08953B4D579679AE94262D5613"/>
    <w:rsid w:val="00085E15"/>
  </w:style>
  <w:style w:type="paragraph" w:customStyle="1" w:styleId="B433A48964C649628396681D966FD720">
    <w:name w:val="B433A48964C649628396681D966FD720"/>
    <w:rsid w:val="00085E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2018-01-01T00:00:00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 : Cognitive Approach (AJW)</dc:title>
  <dc:creator>Amanda Wood (AJW)</dc:creator>
  <cp:lastModifiedBy>Amanda Wood (AJW)</cp:lastModifiedBy>
  <cp:revision>1</cp:revision>
  <dcterms:created xsi:type="dcterms:W3CDTF">2018-10-30T10:50:00Z</dcterms:created>
  <dcterms:modified xsi:type="dcterms:W3CDTF">2018-10-30T10:59:00Z</dcterms:modified>
</cp:coreProperties>
</file>