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A53" w:rsidRDefault="008433F0">
      <w:pPr>
        <w:rPr>
          <w:sz w:val="28"/>
          <w:szCs w:val="28"/>
        </w:rPr>
      </w:pPr>
      <w:r w:rsidRPr="008433F0">
        <w:rPr>
          <w:sz w:val="28"/>
          <w:szCs w:val="28"/>
        </w:rPr>
        <w:t xml:space="preserve">Evaluate </w:t>
      </w:r>
      <w:r w:rsidRPr="008433F0">
        <w:rPr>
          <w:b/>
          <w:sz w:val="28"/>
          <w:szCs w:val="28"/>
        </w:rPr>
        <w:t>one</w:t>
      </w:r>
      <w:r w:rsidRPr="008433F0">
        <w:rPr>
          <w:sz w:val="28"/>
          <w:szCs w:val="28"/>
        </w:rPr>
        <w:t xml:space="preserve"> biological explanation of </w:t>
      </w:r>
      <w:r w:rsidRPr="008433F0">
        <w:rPr>
          <w:b/>
          <w:sz w:val="28"/>
          <w:szCs w:val="28"/>
        </w:rPr>
        <w:t>one</w:t>
      </w:r>
      <w:r w:rsidRPr="008433F0">
        <w:rPr>
          <w:sz w:val="28"/>
          <w:szCs w:val="28"/>
        </w:rPr>
        <w:t xml:space="preserve"> disorder. (22)</w:t>
      </w:r>
    </w:p>
    <w:p w:rsidR="00CF6412" w:rsidRPr="00E25A2E" w:rsidRDefault="00A81517" w:rsidP="001D5F87">
      <w:pPr>
        <w:pStyle w:val="NormalWeb"/>
        <w:spacing w:before="0" w:beforeAutospacing="0" w:after="0" w:afterAutospacing="0"/>
        <w:rPr>
          <w:rFonts w:asciiTheme="minorHAnsi" w:hAnsiTheme="minorHAnsi" w:cs="Arial"/>
        </w:rPr>
      </w:pPr>
      <w:r>
        <w:rPr>
          <w:rFonts w:asciiTheme="minorHAnsi" w:hAnsiTheme="minorHAnsi"/>
        </w:rPr>
        <w:t xml:space="preserve">This essay focuses on a neurochemical </w:t>
      </w:r>
      <w:r w:rsidR="008433F0" w:rsidRPr="00471CE7">
        <w:rPr>
          <w:rFonts w:asciiTheme="minorHAnsi" w:hAnsiTheme="minorHAnsi"/>
        </w:rPr>
        <w:t xml:space="preserve">explanation for </w:t>
      </w:r>
      <w:commentRangeStart w:id="0"/>
      <w:r w:rsidR="008433F0" w:rsidRPr="00471CE7">
        <w:rPr>
          <w:rFonts w:asciiTheme="minorHAnsi" w:hAnsiTheme="minorHAnsi"/>
        </w:rPr>
        <w:t>major depressive disorder</w:t>
      </w:r>
      <w:r w:rsidR="00CF6412" w:rsidRPr="00471CE7">
        <w:rPr>
          <w:rFonts w:asciiTheme="minorHAnsi" w:hAnsiTheme="minorHAnsi"/>
        </w:rPr>
        <w:t xml:space="preserve"> (MDD)</w:t>
      </w:r>
      <w:r w:rsidR="008433F0" w:rsidRPr="00471CE7">
        <w:rPr>
          <w:rFonts w:asciiTheme="minorHAnsi" w:hAnsiTheme="minorHAnsi"/>
        </w:rPr>
        <w:t xml:space="preserve">, </w:t>
      </w:r>
      <w:r>
        <w:rPr>
          <w:rFonts w:asciiTheme="minorHAnsi" w:hAnsiTheme="minorHAnsi"/>
        </w:rPr>
        <w:t>which</w:t>
      </w:r>
      <w:bookmarkStart w:id="1" w:name="_GoBack"/>
      <w:bookmarkEnd w:id="1"/>
      <w:r>
        <w:rPr>
          <w:rFonts w:asciiTheme="minorHAnsi" w:hAnsiTheme="minorHAnsi"/>
        </w:rPr>
        <w:t xml:space="preserve"> has a lifetime prevalence of around </w:t>
      </w:r>
      <w:r w:rsidR="00CF6412" w:rsidRPr="00471CE7">
        <w:rPr>
          <w:rFonts w:asciiTheme="minorHAnsi" w:hAnsiTheme="minorHAnsi"/>
        </w:rPr>
        <w:t xml:space="preserve">21% </w:t>
      </w:r>
      <w:r>
        <w:rPr>
          <w:rFonts w:asciiTheme="minorHAnsi" w:hAnsiTheme="minorHAnsi"/>
        </w:rPr>
        <w:t xml:space="preserve">in the </w:t>
      </w:r>
      <w:r w:rsidR="009179DA" w:rsidRPr="00471CE7">
        <w:rPr>
          <w:rFonts w:asciiTheme="minorHAnsi" w:hAnsiTheme="minorHAnsi"/>
        </w:rPr>
        <w:t>US</w:t>
      </w:r>
      <w:r w:rsidR="00CF6412" w:rsidRPr="00471CE7">
        <w:rPr>
          <w:rFonts w:asciiTheme="minorHAnsi" w:hAnsiTheme="minorHAnsi"/>
        </w:rPr>
        <w:t xml:space="preserve">. </w:t>
      </w:r>
      <w:r>
        <w:rPr>
          <w:rFonts w:asciiTheme="minorHAnsi" w:hAnsiTheme="minorHAnsi"/>
        </w:rPr>
        <w:t xml:space="preserve">MDD is diagnosed </w:t>
      </w:r>
      <w:r w:rsidR="001B2467">
        <w:rPr>
          <w:rFonts w:asciiTheme="minorHAnsi" w:hAnsiTheme="minorHAnsi"/>
        </w:rPr>
        <w:t>if</w:t>
      </w:r>
      <w:r>
        <w:rPr>
          <w:rFonts w:asciiTheme="minorHAnsi" w:hAnsiTheme="minorHAnsi"/>
        </w:rPr>
        <w:t xml:space="preserve"> a person shows </w:t>
      </w:r>
      <w:r w:rsidR="00CF6412" w:rsidRPr="00471CE7">
        <w:rPr>
          <w:rFonts w:asciiTheme="minorHAnsi" w:hAnsiTheme="minorHAnsi"/>
        </w:rPr>
        <w:t xml:space="preserve">at least five </w:t>
      </w:r>
      <w:r>
        <w:rPr>
          <w:rFonts w:asciiTheme="minorHAnsi" w:hAnsiTheme="minorHAnsi"/>
        </w:rPr>
        <w:t>of the following symptoms for</w:t>
      </w:r>
      <w:r w:rsidR="00CF6412" w:rsidRPr="00471CE7">
        <w:rPr>
          <w:rFonts w:asciiTheme="minorHAnsi" w:hAnsiTheme="minorHAnsi"/>
        </w:rPr>
        <w:t xml:space="preserve"> at least 2 weeks</w:t>
      </w:r>
      <w:r w:rsidR="001B2467">
        <w:rPr>
          <w:rFonts w:asciiTheme="minorHAnsi" w:hAnsiTheme="minorHAnsi"/>
        </w:rPr>
        <w:t xml:space="preserve">; </w:t>
      </w:r>
      <w:r w:rsidR="00CF6412" w:rsidRPr="00471CE7">
        <w:rPr>
          <w:rFonts w:asciiTheme="minorHAnsi" w:hAnsiTheme="minorHAnsi" w:cs="Arial"/>
        </w:rPr>
        <w:t>diminished interest</w:t>
      </w:r>
      <w:r w:rsidR="001B2467">
        <w:rPr>
          <w:rFonts w:asciiTheme="minorHAnsi" w:hAnsiTheme="minorHAnsi" w:cs="Arial"/>
        </w:rPr>
        <w:t xml:space="preserve"> or </w:t>
      </w:r>
      <w:r w:rsidR="00CF6412" w:rsidRPr="00471CE7">
        <w:rPr>
          <w:rFonts w:asciiTheme="minorHAnsi" w:hAnsiTheme="minorHAnsi" w:cs="Arial"/>
        </w:rPr>
        <w:t>pleasure and/or depressed mood</w:t>
      </w:r>
      <w:r>
        <w:rPr>
          <w:rFonts w:asciiTheme="minorHAnsi" w:hAnsiTheme="minorHAnsi"/>
        </w:rPr>
        <w:t xml:space="preserve">, </w:t>
      </w:r>
      <w:r w:rsidR="00CF6412" w:rsidRPr="00471CE7">
        <w:rPr>
          <w:rFonts w:asciiTheme="minorHAnsi" w:hAnsiTheme="minorHAnsi" w:cs="Arial"/>
        </w:rPr>
        <w:t>significant weight change</w:t>
      </w:r>
      <w:r w:rsidR="001B2467">
        <w:rPr>
          <w:rFonts w:asciiTheme="minorHAnsi" w:hAnsiTheme="minorHAnsi" w:cs="Arial"/>
        </w:rPr>
        <w:t xml:space="preserve">, sleep disturbance </w:t>
      </w:r>
      <w:r w:rsidR="00CF6412" w:rsidRPr="00471CE7">
        <w:rPr>
          <w:rFonts w:asciiTheme="minorHAnsi" w:hAnsiTheme="minorHAnsi" w:cs="Arial"/>
        </w:rPr>
        <w:t xml:space="preserve">and </w:t>
      </w:r>
      <w:r>
        <w:rPr>
          <w:rFonts w:asciiTheme="minorHAnsi" w:hAnsiTheme="minorHAnsi" w:cs="Arial"/>
        </w:rPr>
        <w:t>in</w:t>
      </w:r>
      <w:r w:rsidR="00CF6412" w:rsidRPr="00471CE7">
        <w:rPr>
          <w:rFonts w:asciiTheme="minorHAnsi" w:hAnsiTheme="minorHAnsi" w:cs="Arial"/>
        </w:rPr>
        <w:t>ability to concentrate</w:t>
      </w:r>
      <w:r w:rsidR="001D5F87" w:rsidRPr="00471CE7">
        <w:rPr>
          <w:rFonts w:asciiTheme="minorHAnsi" w:hAnsiTheme="minorHAnsi" w:cs="Arial"/>
        </w:rPr>
        <w:t xml:space="preserve"> and make decisions. </w:t>
      </w:r>
      <w:commentRangeEnd w:id="0"/>
      <w:r w:rsidR="00CE3014" w:rsidRPr="00471CE7">
        <w:rPr>
          <w:rStyle w:val="CommentReference"/>
          <w:rFonts w:asciiTheme="minorHAnsi" w:eastAsiaTheme="minorHAnsi" w:hAnsiTheme="minorHAnsi" w:cstheme="minorBidi"/>
          <w:sz w:val="24"/>
          <w:szCs w:val="24"/>
          <w:lang w:eastAsia="en-US"/>
        </w:rPr>
        <w:commentReference w:id="0"/>
      </w:r>
      <w:r w:rsidR="00E25A2E">
        <w:rPr>
          <w:rFonts w:asciiTheme="minorHAnsi" w:hAnsiTheme="minorHAnsi" w:cs="Arial"/>
        </w:rPr>
        <w:t xml:space="preserve">Neurochemical explanations are worthy of </w:t>
      </w:r>
      <w:commentRangeStart w:id="2"/>
      <w:r w:rsidR="002F5F2D" w:rsidRPr="00471CE7">
        <w:rPr>
          <w:rFonts w:asciiTheme="minorHAnsi" w:hAnsiTheme="minorHAnsi" w:cs="Arial"/>
          <w:shd w:val="clear" w:color="auto" w:fill="FFFFFF"/>
        </w:rPr>
        <w:t>discussion, as many neurotransmitters have been implicated over the years and their interaction</w:t>
      </w:r>
      <w:r w:rsidR="009179DA" w:rsidRPr="00471CE7">
        <w:rPr>
          <w:rFonts w:asciiTheme="minorHAnsi" w:hAnsiTheme="minorHAnsi" w:cs="Arial"/>
          <w:shd w:val="clear" w:color="auto" w:fill="FFFFFF"/>
        </w:rPr>
        <w:t>s</w:t>
      </w:r>
      <w:r w:rsidR="002F5F2D" w:rsidRPr="00471CE7">
        <w:rPr>
          <w:rFonts w:asciiTheme="minorHAnsi" w:hAnsiTheme="minorHAnsi" w:cs="Arial"/>
          <w:shd w:val="clear" w:color="auto" w:fill="FFFFFF"/>
        </w:rPr>
        <w:t xml:space="preserve"> with hormones such as cortisol </w:t>
      </w:r>
      <w:r w:rsidR="009179DA" w:rsidRPr="00471CE7">
        <w:rPr>
          <w:rFonts w:asciiTheme="minorHAnsi" w:hAnsiTheme="minorHAnsi" w:cs="Arial"/>
          <w:shd w:val="clear" w:color="auto" w:fill="FFFFFF"/>
        </w:rPr>
        <w:t xml:space="preserve">are </w:t>
      </w:r>
      <w:r w:rsidR="002F5F2D" w:rsidRPr="00471CE7">
        <w:rPr>
          <w:rFonts w:asciiTheme="minorHAnsi" w:hAnsiTheme="minorHAnsi" w:cs="Arial"/>
          <w:shd w:val="clear" w:color="auto" w:fill="FFFFFF"/>
        </w:rPr>
        <w:t>complex</w:t>
      </w:r>
      <w:r w:rsidR="009179DA" w:rsidRPr="00471CE7">
        <w:rPr>
          <w:rFonts w:asciiTheme="minorHAnsi" w:hAnsiTheme="minorHAnsi" w:cs="Arial"/>
          <w:shd w:val="clear" w:color="auto" w:fill="FFFFFF"/>
        </w:rPr>
        <w:t xml:space="preserve"> and contradictory. Neurochemical theories have derived from research into the effects of various drugs; many </w:t>
      </w:r>
      <w:r>
        <w:rPr>
          <w:rFonts w:asciiTheme="minorHAnsi" w:hAnsiTheme="minorHAnsi" w:cs="Arial"/>
          <w:shd w:val="clear" w:color="auto" w:fill="FFFFFF"/>
        </w:rPr>
        <w:t xml:space="preserve">prescribed for </w:t>
      </w:r>
      <w:r w:rsidR="009179DA" w:rsidRPr="00471CE7">
        <w:rPr>
          <w:rFonts w:asciiTheme="minorHAnsi" w:hAnsiTheme="minorHAnsi" w:cs="Arial"/>
          <w:shd w:val="clear" w:color="auto" w:fill="FFFFFF"/>
        </w:rPr>
        <w:t>health problems other than depression, yet research into antidepressant drugs</w:t>
      </w:r>
      <w:r w:rsidR="00E25A2E">
        <w:rPr>
          <w:rFonts w:asciiTheme="minorHAnsi" w:hAnsiTheme="minorHAnsi" w:cs="Arial"/>
          <w:shd w:val="clear" w:color="auto" w:fill="FFFFFF"/>
        </w:rPr>
        <w:t xml:space="preserve"> themselves </w:t>
      </w:r>
      <w:r w:rsidR="009179DA" w:rsidRPr="00471CE7">
        <w:rPr>
          <w:rFonts w:asciiTheme="minorHAnsi" w:hAnsiTheme="minorHAnsi" w:cs="Arial"/>
          <w:shd w:val="clear" w:color="auto" w:fill="FFFFFF"/>
        </w:rPr>
        <w:t>ha</w:t>
      </w:r>
      <w:r w:rsidR="00E25A2E">
        <w:rPr>
          <w:rFonts w:asciiTheme="minorHAnsi" w:hAnsiTheme="minorHAnsi" w:cs="Arial"/>
          <w:shd w:val="clear" w:color="auto" w:fill="FFFFFF"/>
        </w:rPr>
        <w:t>s</w:t>
      </w:r>
      <w:r w:rsidR="009179DA" w:rsidRPr="00471CE7">
        <w:rPr>
          <w:rFonts w:asciiTheme="minorHAnsi" w:hAnsiTheme="minorHAnsi" w:cs="Arial"/>
          <w:shd w:val="clear" w:color="auto" w:fill="FFFFFF"/>
        </w:rPr>
        <w:t xml:space="preserve"> created further questions, leaving the debate very much open</w:t>
      </w:r>
      <w:commentRangeEnd w:id="2"/>
      <w:r w:rsidR="00CE3014" w:rsidRPr="00471CE7">
        <w:rPr>
          <w:rStyle w:val="CommentReference"/>
          <w:rFonts w:asciiTheme="minorHAnsi" w:eastAsiaTheme="minorHAnsi" w:hAnsiTheme="minorHAnsi" w:cstheme="minorBidi"/>
          <w:sz w:val="24"/>
          <w:szCs w:val="24"/>
          <w:lang w:eastAsia="en-US"/>
        </w:rPr>
        <w:commentReference w:id="2"/>
      </w:r>
      <w:r w:rsidR="009179DA" w:rsidRPr="00471CE7">
        <w:rPr>
          <w:rFonts w:asciiTheme="minorHAnsi" w:hAnsiTheme="minorHAnsi" w:cs="Arial"/>
          <w:shd w:val="clear" w:color="auto" w:fill="FFFFFF"/>
        </w:rPr>
        <w:t>.</w:t>
      </w:r>
    </w:p>
    <w:p w:rsidR="009179DA" w:rsidRPr="00471CE7" w:rsidRDefault="009179DA" w:rsidP="001D5F87">
      <w:pPr>
        <w:pStyle w:val="NormalWeb"/>
        <w:spacing w:before="0" w:beforeAutospacing="0" w:after="0" w:afterAutospacing="0"/>
        <w:rPr>
          <w:rFonts w:asciiTheme="minorHAnsi" w:hAnsiTheme="minorHAnsi" w:cs="Arial"/>
          <w:shd w:val="clear" w:color="auto" w:fill="FFFFFF"/>
        </w:rPr>
      </w:pPr>
    </w:p>
    <w:p w:rsidR="009179DA" w:rsidRPr="00471CE7" w:rsidRDefault="00E25A2E" w:rsidP="001D5F87">
      <w:pPr>
        <w:pStyle w:val="NormalWeb"/>
        <w:spacing w:before="0" w:beforeAutospacing="0" w:after="0" w:afterAutospacing="0"/>
        <w:rPr>
          <w:rFonts w:asciiTheme="minorHAnsi" w:hAnsiTheme="minorHAnsi" w:cs="Arial"/>
          <w:shd w:val="clear" w:color="auto" w:fill="FFFFFF"/>
        </w:rPr>
      </w:pPr>
      <w:r>
        <w:rPr>
          <w:rFonts w:asciiTheme="minorHAnsi" w:hAnsiTheme="minorHAnsi" w:cs="Arial"/>
          <w:shd w:val="clear" w:color="auto" w:fill="FFFFFF"/>
        </w:rPr>
        <w:t xml:space="preserve">Firstly, </w:t>
      </w:r>
      <w:r w:rsidR="00C31E04">
        <w:rPr>
          <w:rFonts w:asciiTheme="minorHAnsi" w:hAnsiTheme="minorHAnsi" w:cs="Arial"/>
          <w:shd w:val="clear" w:color="auto" w:fill="FFFFFF"/>
        </w:rPr>
        <w:t>I</w:t>
      </w:r>
      <w:r>
        <w:rPr>
          <w:rFonts w:asciiTheme="minorHAnsi" w:hAnsiTheme="minorHAnsi" w:cs="Arial"/>
          <w:shd w:val="clear" w:color="auto" w:fill="FFFFFF"/>
        </w:rPr>
        <w:t xml:space="preserve"> will </w:t>
      </w:r>
      <w:r w:rsidR="00C31E04">
        <w:rPr>
          <w:rFonts w:asciiTheme="minorHAnsi" w:hAnsiTheme="minorHAnsi" w:cs="Arial"/>
          <w:shd w:val="clear" w:color="auto" w:fill="FFFFFF"/>
        </w:rPr>
        <w:t>outline</w:t>
      </w:r>
      <w:r>
        <w:rPr>
          <w:rFonts w:asciiTheme="minorHAnsi" w:hAnsiTheme="minorHAnsi" w:cs="Arial"/>
          <w:shd w:val="clear" w:color="auto" w:fill="FFFFFF"/>
        </w:rPr>
        <w:t xml:space="preserve"> the</w:t>
      </w:r>
      <w:commentRangeStart w:id="3"/>
      <w:r w:rsidR="009179DA" w:rsidRPr="00471CE7">
        <w:rPr>
          <w:rFonts w:asciiTheme="minorHAnsi" w:hAnsiTheme="minorHAnsi" w:cs="Arial"/>
          <w:shd w:val="clear" w:color="auto" w:fill="FFFFFF"/>
        </w:rPr>
        <w:t xml:space="preserve"> monoamine hypotheses, focusing on serotonin depletion, before outlining </w:t>
      </w:r>
      <w:r w:rsidR="00CE3014" w:rsidRPr="00471CE7">
        <w:rPr>
          <w:rFonts w:asciiTheme="minorHAnsi" w:hAnsiTheme="minorHAnsi" w:cs="Arial"/>
          <w:shd w:val="clear" w:color="auto" w:fill="FFFFFF"/>
        </w:rPr>
        <w:t>reasons</w:t>
      </w:r>
      <w:r w:rsidR="009179DA" w:rsidRPr="00471CE7">
        <w:rPr>
          <w:rFonts w:asciiTheme="minorHAnsi" w:hAnsiTheme="minorHAnsi" w:cs="Arial"/>
          <w:shd w:val="clear" w:color="auto" w:fill="FFFFFF"/>
        </w:rPr>
        <w:t xml:space="preserve"> serotonin may be depleted and how this can lead to depressive </w:t>
      </w:r>
      <w:r w:rsidR="00CE3014" w:rsidRPr="00471CE7">
        <w:rPr>
          <w:rFonts w:asciiTheme="minorHAnsi" w:hAnsiTheme="minorHAnsi" w:cs="Arial"/>
          <w:shd w:val="clear" w:color="auto" w:fill="FFFFFF"/>
        </w:rPr>
        <w:t>symptoms</w:t>
      </w:r>
      <w:r w:rsidR="009179DA" w:rsidRPr="00471CE7">
        <w:rPr>
          <w:rFonts w:asciiTheme="minorHAnsi" w:hAnsiTheme="minorHAnsi" w:cs="Arial"/>
          <w:shd w:val="clear" w:color="auto" w:fill="FFFFFF"/>
        </w:rPr>
        <w:t>.</w:t>
      </w:r>
      <w:r w:rsidR="00CE3014" w:rsidRPr="00471CE7">
        <w:rPr>
          <w:rFonts w:asciiTheme="minorHAnsi" w:hAnsiTheme="minorHAnsi" w:cs="Arial"/>
          <w:shd w:val="clear" w:color="auto" w:fill="FFFFFF"/>
        </w:rPr>
        <w:t xml:space="preserve"> </w:t>
      </w:r>
      <w:r w:rsidR="00C31E04">
        <w:rPr>
          <w:rFonts w:asciiTheme="minorHAnsi" w:hAnsiTheme="minorHAnsi" w:cs="Arial"/>
          <w:shd w:val="clear" w:color="auto" w:fill="FFFFFF"/>
        </w:rPr>
        <w:t xml:space="preserve">Support for the hypothesis is provided in a review of the studies of </w:t>
      </w:r>
      <w:r w:rsidR="00A81517">
        <w:rPr>
          <w:rFonts w:asciiTheme="minorHAnsi" w:hAnsiTheme="minorHAnsi" w:cs="Arial"/>
          <w:shd w:val="clear" w:color="auto" w:fill="FFFFFF"/>
        </w:rPr>
        <w:t>Moreno et al. (1999)</w:t>
      </w:r>
      <w:r w:rsidR="00C31E04">
        <w:rPr>
          <w:rFonts w:asciiTheme="minorHAnsi" w:hAnsiTheme="minorHAnsi" w:cs="Arial"/>
          <w:shd w:val="clear" w:color="auto" w:fill="FFFFFF"/>
        </w:rPr>
        <w:t xml:space="preserve"> while </w:t>
      </w:r>
      <w:proofErr w:type="spellStart"/>
      <w:r w:rsidR="00967398" w:rsidRPr="00471CE7">
        <w:rPr>
          <w:rFonts w:asciiTheme="minorHAnsi" w:hAnsiTheme="minorHAnsi" w:cs="Arial"/>
          <w:shd w:val="clear" w:color="auto" w:fill="FFFFFF"/>
        </w:rPr>
        <w:t>Caspi</w:t>
      </w:r>
      <w:r w:rsidR="00C31E04">
        <w:rPr>
          <w:rFonts w:asciiTheme="minorHAnsi" w:hAnsiTheme="minorHAnsi" w:cs="Arial"/>
          <w:shd w:val="clear" w:color="auto" w:fill="FFFFFF"/>
        </w:rPr>
        <w:t>’s</w:t>
      </w:r>
      <w:proofErr w:type="spellEnd"/>
      <w:r w:rsidR="00C31E04">
        <w:rPr>
          <w:rFonts w:asciiTheme="minorHAnsi" w:hAnsiTheme="minorHAnsi" w:cs="Arial"/>
          <w:shd w:val="clear" w:color="auto" w:fill="FFFFFF"/>
        </w:rPr>
        <w:t xml:space="preserve"> </w:t>
      </w:r>
      <w:r w:rsidR="00967398" w:rsidRPr="00471CE7">
        <w:rPr>
          <w:rFonts w:asciiTheme="minorHAnsi" w:hAnsiTheme="minorHAnsi" w:cs="Arial"/>
          <w:shd w:val="clear" w:color="auto" w:fill="FFFFFF"/>
        </w:rPr>
        <w:t xml:space="preserve">(2003) </w:t>
      </w:r>
      <w:r w:rsidR="00C31E04">
        <w:rPr>
          <w:rFonts w:asciiTheme="minorHAnsi" w:hAnsiTheme="minorHAnsi" w:cs="Arial"/>
          <w:shd w:val="clear" w:color="auto" w:fill="FFFFFF"/>
        </w:rPr>
        <w:t xml:space="preserve">study </w:t>
      </w:r>
      <w:r w:rsidR="00707531">
        <w:rPr>
          <w:rFonts w:asciiTheme="minorHAnsi" w:hAnsiTheme="minorHAnsi" w:cs="Arial"/>
          <w:shd w:val="clear" w:color="auto" w:fill="FFFFFF"/>
        </w:rPr>
        <w:t xml:space="preserve">is used to illustrate the diathesis-stress approach, whereby a genetic predisposition towards low serotonin levels only leads to depression in the face of stressful life events. I will, </w:t>
      </w:r>
      <w:proofErr w:type="gramStart"/>
      <w:r w:rsidR="00707531">
        <w:rPr>
          <w:rFonts w:asciiTheme="minorHAnsi" w:hAnsiTheme="minorHAnsi" w:cs="Arial"/>
          <w:shd w:val="clear" w:color="auto" w:fill="FFFFFF"/>
        </w:rPr>
        <w:t>then</w:t>
      </w:r>
      <w:proofErr w:type="gramEnd"/>
      <w:r w:rsidR="00707531">
        <w:rPr>
          <w:rFonts w:asciiTheme="minorHAnsi" w:hAnsiTheme="minorHAnsi" w:cs="Arial"/>
          <w:shd w:val="clear" w:color="auto" w:fill="FFFFFF"/>
        </w:rPr>
        <w:t xml:space="preserve"> review </w:t>
      </w:r>
      <w:r w:rsidR="00A81517">
        <w:rPr>
          <w:rFonts w:asciiTheme="minorHAnsi" w:hAnsiTheme="minorHAnsi" w:cs="Arial"/>
          <w:shd w:val="clear" w:color="auto" w:fill="FFFFFF"/>
        </w:rPr>
        <w:t>Raleigh</w:t>
      </w:r>
      <w:r>
        <w:rPr>
          <w:rFonts w:asciiTheme="minorHAnsi" w:hAnsiTheme="minorHAnsi" w:cs="Arial"/>
          <w:shd w:val="clear" w:color="auto" w:fill="FFFFFF"/>
        </w:rPr>
        <w:t xml:space="preserve"> </w:t>
      </w:r>
      <w:r w:rsidR="00707531">
        <w:rPr>
          <w:rFonts w:asciiTheme="minorHAnsi" w:hAnsiTheme="minorHAnsi" w:cs="Arial"/>
          <w:shd w:val="clear" w:color="auto" w:fill="FFFFFF"/>
        </w:rPr>
        <w:t>and Maguire (</w:t>
      </w:r>
      <w:r w:rsidR="004D247F">
        <w:rPr>
          <w:rFonts w:asciiTheme="minorHAnsi" w:hAnsiTheme="minorHAnsi" w:cs="Arial"/>
          <w:shd w:val="clear" w:color="auto" w:fill="FFFFFF"/>
        </w:rPr>
        <w:t>1984</w:t>
      </w:r>
      <w:r w:rsidR="00707531">
        <w:rPr>
          <w:rFonts w:asciiTheme="minorHAnsi" w:hAnsiTheme="minorHAnsi" w:cs="Arial"/>
          <w:shd w:val="clear" w:color="auto" w:fill="FFFFFF"/>
        </w:rPr>
        <w:t xml:space="preserve">) who suggest that decreased levels of serotonin are an effect of social factors as opposed to a cause of depression. Finally, </w:t>
      </w:r>
      <w:r>
        <w:rPr>
          <w:rFonts w:asciiTheme="minorHAnsi" w:hAnsiTheme="minorHAnsi" w:cs="Arial"/>
          <w:shd w:val="clear" w:color="auto" w:fill="FFFFFF"/>
        </w:rPr>
        <w:t xml:space="preserve">Strickland </w:t>
      </w:r>
      <w:r w:rsidR="004D247F">
        <w:rPr>
          <w:rFonts w:asciiTheme="minorHAnsi" w:hAnsiTheme="minorHAnsi" w:cs="Arial"/>
          <w:shd w:val="clear" w:color="auto" w:fill="FFFFFF"/>
        </w:rPr>
        <w:t>(2002)</w:t>
      </w:r>
      <w:r w:rsidR="00707531">
        <w:rPr>
          <w:rFonts w:asciiTheme="minorHAnsi" w:hAnsiTheme="minorHAnsi" w:cs="Arial"/>
          <w:shd w:val="clear" w:color="auto" w:fill="FFFFFF"/>
        </w:rPr>
        <w:t xml:space="preserve"> is used to illustrate the complexity and contradictor nature of </w:t>
      </w:r>
      <w:r w:rsidR="00C31E04">
        <w:rPr>
          <w:rFonts w:asciiTheme="minorHAnsi" w:hAnsiTheme="minorHAnsi" w:cs="Arial"/>
          <w:shd w:val="clear" w:color="auto" w:fill="FFFFFF"/>
        </w:rPr>
        <w:t>biochemi</w:t>
      </w:r>
      <w:r w:rsidR="00707531">
        <w:rPr>
          <w:rFonts w:asciiTheme="minorHAnsi" w:hAnsiTheme="minorHAnsi" w:cs="Arial"/>
          <w:shd w:val="clear" w:color="auto" w:fill="FFFFFF"/>
        </w:rPr>
        <w:t>cal research into the causes of depression</w:t>
      </w:r>
      <w:r w:rsidR="00CE3014" w:rsidRPr="00471CE7">
        <w:rPr>
          <w:rFonts w:asciiTheme="minorHAnsi" w:hAnsiTheme="minorHAnsi" w:cs="Arial"/>
          <w:shd w:val="clear" w:color="auto" w:fill="FFFFFF"/>
        </w:rPr>
        <w:t>.</w:t>
      </w:r>
    </w:p>
    <w:commentRangeEnd w:id="3"/>
    <w:p w:rsidR="002F5F2D" w:rsidRPr="00471CE7" w:rsidRDefault="00CE3014" w:rsidP="001D5F87">
      <w:pPr>
        <w:pStyle w:val="NormalWeb"/>
        <w:spacing w:before="0" w:beforeAutospacing="0" w:after="0" w:afterAutospacing="0"/>
        <w:rPr>
          <w:rFonts w:asciiTheme="minorHAnsi" w:hAnsiTheme="minorHAnsi" w:cs="Arial"/>
        </w:rPr>
      </w:pPr>
      <w:r w:rsidRPr="00471CE7">
        <w:rPr>
          <w:rStyle w:val="CommentReference"/>
          <w:rFonts w:asciiTheme="minorHAnsi" w:eastAsiaTheme="minorHAnsi" w:hAnsiTheme="minorHAnsi" w:cstheme="minorBidi"/>
          <w:sz w:val="24"/>
          <w:szCs w:val="24"/>
          <w:lang w:eastAsia="en-US"/>
        </w:rPr>
        <w:commentReference w:id="3"/>
      </w:r>
    </w:p>
    <w:p w:rsidR="00562007" w:rsidRPr="00471CE7" w:rsidRDefault="005054EC" w:rsidP="001D5F87">
      <w:pPr>
        <w:pStyle w:val="NormalWeb"/>
        <w:spacing w:before="0" w:beforeAutospacing="0" w:after="0" w:afterAutospacing="0"/>
        <w:rPr>
          <w:rFonts w:asciiTheme="minorHAnsi" w:hAnsiTheme="minorHAnsi" w:cs="Arial"/>
        </w:rPr>
      </w:pPr>
      <w:commentRangeStart w:id="4"/>
      <w:r w:rsidRPr="00471CE7">
        <w:rPr>
          <w:rFonts w:asciiTheme="minorHAnsi" w:hAnsiTheme="minorHAnsi" w:cs="Arial"/>
        </w:rPr>
        <w:t xml:space="preserve">The monoamine hypotheses were proposed in the 1960s by Schildkraut who argued that depression is caused by abnormally low levels the monoamines noradrenaline, serotonin and dopamine. These </w:t>
      </w:r>
      <w:r w:rsidR="006F50F4" w:rsidRPr="00471CE7">
        <w:rPr>
          <w:rFonts w:asciiTheme="minorHAnsi" w:hAnsiTheme="minorHAnsi" w:cs="Arial"/>
        </w:rPr>
        <w:t xml:space="preserve">neurochemicals </w:t>
      </w:r>
      <w:r w:rsidRPr="00471CE7">
        <w:rPr>
          <w:rFonts w:asciiTheme="minorHAnsi" w:hAnsiTheme="minorHAnsi" w:cs="Arial"/>
        </w:rPr>
        <w:t>were deemed sen</w:t>
      </w:r>
      <w:r w:rsidR="006F50F4" w:rsidRPr="00471CE7">
        <w:rPr>
          <w:rFonts w:asciiTheme="minorHAnsi" w:hAnsiTheme="minorHAnsi" w:cs="Arial"/>
        </w:rPr>
        <w:t xml:space="preserve">sible possibilities due to the high density of receptor sites in the amygdala, hypothalamus and hippocampus (the limbic system), which is involved in many functions that link to depressive symptoms such as  regulating emotion, sleep and appetite and storing new memories. The limbic system also has connections to many other brain regions including the frontal cortex, which is involved in decision-making. </w:t>
      </w:r>
    </w:p>
    <w:p w:rsidR="00562007" w:rsidRPr="00471CE7" w:rsidRDefault="00562007" w:rsidP="001D5F87">
      <w:pPr>
        <w:pStyle w:val="NormalWeb"/>
        <w:spacing w:before="0" w:beforeAutospacing="0" w:after="0" w:afterAutospacing="0"/>
        <w:rPr>
          <w:rFonts w:asciiTheme="minorHAnsi" w:hAnsiTheme="minorHAnsi" w:cs="Arial"/>
        </w:rPr>
      </w:pPr>
    </w:p>
    <w:p w:rsidR="00562007" w:rsidRPr="00471CE7" w:rsidRDefault="006F50F4" w:rsidP="001D5F87">
      <w:pPr>
        <w:pStyle w:val="NormalWeb"/>
        <w:spacing w:before="0" w:beforeAutospacing="0" w:after="0" w:afterAutospacing="0"/>
        <w:rPr>
          <w:rFonts w:asciiTheme="minorHAnsi" w:hAnsiTheme="minorHAnsi"/>
        </w:rPr>
      </w:pPr>
      <w:r w:rsidRPr="00471CE7">
        <w:rPr>
          <w:rFonts w:asciiTheme="minorHAnsi" w:hAnsiTheme="minorHAnsi" w:cs="Arial"/>
        </w:rPr>
        <w:t xml:space="preserve">Early versions of this hypothesis focused on the role of noradrenaline, suggesting </w:t>
      </w:r>
      <w:r w:rsidR="00531551" w:rsidRPr="00471CE7">
        <w:rPr>
          <w:rFonts w:asciiTheme="minorHAnsi" w:hAnsiTheme="minorHAnsi" w:cs="Arial"/>
        </w:rPr>
        <w:t xml:space="preserve">that low levels, </w:t>
      </w:r>
      <w:r w:rsidRPr="00471CE7">
        <w:rPr>
          <w:rFonts w:asciiTheme="minorHAnsi" w:hAnsiTheme="minorHAnsi" w:cs="Arial"/>
        </w:rPr>
        <w:t>were associated w</w:t>
      </w:r>
      <w:r w:rsidR="00892D6F" w:rsidRPr="00471CE7">
        <w:rPr>
          <w:rFonts w:asciiTheme="minorHAnsi" w:hAnsiTheme="minorHAnsi" w:cs="Arial"/>
        </w:rPr>
        <w:t>i</w:t>
      </w:r>
      <w:r w:rsidRPr="00471CE7">
        <w:rPr>
          <w:rFonts w:asciiTheme="minorHAnsi" w:hAnsiTheme="minorHAnsi" w:cs="Arial"/>
        </w:rPr>
        <w:t xml:space="preserve">th </w:t>
      </w:r>
      <w:r w:rsidR="00892D6F" w:rsidRPr="00471CE7">
        <w:rPr>
          <w:rFonts w:asciiTheme="minorHAnsi" w:hAnsiTheme="minorHAnsi" w:cs="Arial"/>
        </w:rPr>
        <w:t>low mood</w:t>
      </w:r>
      <w:r w:rsidRPr="00471CE7">
        <w:rPr>
          <w:rFonts w:asciiTheme="minorHAnsi" w:hAnsiTheme="minorHAnsi" w:cs="Arial"/>
        </w:rPr>
        <w:t xml:space="preserve"> and this was known as the catecholamine hypothesis. </w:t>
      </w:r>
      <w:r w:rsidR="00707531">
        <w:rPr>
          <w:rFonts w:asciiTheme="minorHAnsi" w:hAnsiTheme="minorHAnsi" w:cs="Arial"/>
        </w:rPr>
        <w:t>Later r</w:t>
      </w:r>
      <w:r w:rsidRPr="00471CE7">
        <w:rPr>
          <w:rFonts w:asciiTheme="minorHAnsi" w:hAnsiTheme="minorHAnsi" w:cs="Arial"/>
        </w:rPr>
        <w:t>evisions highlight</w:t>
      </w:r>
      <w:r w:rsidR="00707531">
        <w:rPr>
          <w:rFonts w:asciiTheme="minorHAnsi" w:hAnsiTheme="minorHAnsi" w:cs="Arial"/>
        </w:rPr>
        <w:t>ed</w:t>
      </w:r>
      <w:r w:rsidRPr="00471CE7">
        <w:rPr>
          <w:rFonts w:asciiTheme="minorHAnsi" w:hAnsiTheme="minorHAnsi" w:cs="Arial"/>
        </w:rPr>
        <w:t xml:space="preserve"> the importance of serotonin, which regulates </w:t>
      </w:r>
      <w:r w:rsidR="00892D6F" w:rsidRPr="00471CE7">
        <w:rPr>
          <w:rFonts w:asciiTheme="minorHAnsi" w:hAnsiTheme="minorHAnsi"/>
        </w:rPr>
        <w:t>noradrenaline. This became known as the permissive amine hypothesis, as low levels of serotonin perm</w:t>
      </w:r>
      <w:r w:rsidR="00707531">
        <w:rPr>
          <w:rFonts w:asciiTheme="minorHAnsi" w:hAnsiTheme="minorHAnsi"/>
        </w:rPr>
        <w:t xml:space="preserve">it noradrenaline levels to fall, </w:t>
      </w:r>
      <w:r w:rsidR="00892D6F" w:rsidRPr="00471CE7">
        <w:rPr>
          <w:rFonts w:asciiTheme="minorHAnsi" w:hAnsiTheme="minorHAnsi"/>
        </w:rPr>
        <w:t xml:space="preserve">leading to </w:t>
      </w:r>
      <w:r w:rsidR="00707531">
        <w:rPr>
          <w:rFonts w:asciiTheme="minorHAnsi" w:hAnsiTheme="minorHAnsi"/>
        </w:rPr>
        <w:t>depressive symptoms</w:t>
      </w:r>
      <w:r w:rsidR="00892D6F" w:rsidRPr="00471CE7">
        <w:rPr>
          <w:rFonts w:asciiTheme="minorHAnsi" w:hAnsiTheme="minorHAnsi"/>
        </w:rPr>
        <w:t xml:space="preserve">. </w:t>
      </w:r>
    </w:p>
    <w:p w:rsidR="00562007" w:rsidRPr="00471CE7" w:rsidRDefault="00562007" w:rsidP="001D5F87">
      <w:pPr>
        <w:pStyle w:val="NormalWeb"/>
        <w:spacing w:before="0" w:beforeAutospacing="0" w:after="0" w:afterAutospacing="0"/>
        <w:rPr>
          <w:rFonts w:asciiTheme="minorHAnsi" w:hAnsiTheme="minorHAnsi"/>
        </w:rPr>
      </w:pPr>
    </w:p>
    <w:p w:rsidR="00CE3014" w:rsidRPr="00471CE7" w:rsidRDefault="00892D6F" w:rsidP="001D5F87">
      <w:pPr>
        <w:pStyle w:val="NormalWeb"/>
        <w:spacing w:before="0" w:beforeAutospacing="0" w:after="0" w:afterAutospacing="0"/>
        <w:rPr>
          <w:rFonts w:asciiTheme="minorHAnsi" w:hAnsiTheme="minorHAnsi" w:cs="Arial"/>
        </w:rPr>
      </w:pPr>
      <w:r w:rsidRPr="00471CE7">
        <w:rPr>
          <w:rFonts w:asciiTheme="minorHAnsi" w:hAnsiTheme="minorHAnsi"/>
        </w:rPr>
        <w:t xml:space="preserve">There are many reasons why a person may have low levels of serotonin, including </w:t>
      </w:r>
      <w:r w:rsidR="00562007" w:rsidRPr="00471CE7">
        <w:rPr>
          <w:rFonts w:asciiTheme="minorHAnsi" w:hAnsiTheme="minorHAnsi"/>
        </w:rPr>
        <w:t xml:space="preserve">low levels of tryptophan (an essential amino acid necessary for serotonin production), </w:t>
      </w:r>
      <w:r w:rsidRPr="00471CE7">
        <w:rPr>
          <w:rFonts w:asciiTheme="minorHAnsi" w:hAnsiTheme="minorHAnsi"/>
        </w:rPr>
        <w:t>elevated levels of monoamine-oxidase, the enzyme which breaks down serotonin the synaptic cleft</w:t>
      </w:r>
      <w:r w:rsidR="00707531">
        <w:rPr>
          <w:rFonts w:asciiTheme="minorHAnsi" w:hAnsiTheme="minorHAnsi"/>
        </w:rPr>
        <w:t xml:space="preserve"> and </w:t>
      </w:r>
      <w:r w:rsidRPr="00471CE7">
        <w:rPr>
          <w:rFonts w:asciiTheme="minorHAnsi" w:hAnsiTheme="minorHAnsi"/>
        </w:rPr>
        <w:t xml:space="preserve">abnormalities of serotonin transporter molecules, which allow for serotonin reuptake on the pre-synaptic cell, </w:t>
      </w:r>
      <w:r w:rsidR="00562007" w:rsidRPr="00471CE7">
        <w:rPr>
          <w:rFonts w:asciiTheme="minorHAnsi" w:hAnsiTheme="minorHAnsi"/>
        </w:rPr>
        <w:t xml:space="preserve">but one possibility that has received </w:t>
      </w:r>
      <w:r w:rsidR="00707531">
        <w:rPr>
          <w:rFonts w:asciiTheme="minorHAnsi" w:hAnsiTheme="minorHAnsi"/>
        </w:rPr>
        <w:t xml:space="preserve">recent </w:t>
      </w:r>
      <w:r w:rsidR="00562007" w:rsidRPr="00471CE7">
        <w:rPr>
          <w:rFonts w:asciiTheme="minorHAnsi" w:hAnsiTheme="minorHAnsi"/>
        </w:rPr>
        <w:t>attention is the role of upregulation , whereby the brain compensates for low levels of serotonin by increasing the sensitivity, and over time the number, of post-synaptic serotonin receptors.</w:t>
      </w:r>
      <w:r w:rsidR="003558FF" w:rsidRPr="00471CE7">
        <w:rPr>
          <w:rFonts w:asciiTheme="minorHAnsi" w:hAnsiTheme="minorHAnsi"/>
        </w:rPr>
        <w:t xml:space="preserve"> Finally, </w:t>
      </w:r>
      <w:proofErr w:type="spellStart"/>
      <w:r w:rsidR="00E33675" w:rsidRPr="00471CE7">
        <w:rPr>
          <w:rFonts w:asciiTheme="minorHAnsi" w:hAnsiTheme="minorHAnsi"/>
        </w:rPr>
        <w:t>Dinan</w:t>
      </w:r>
      <w:proofErr w:type="spellEnd"/>
      <w:r w:rsidR="003558FF" w:rsidRPr="00471CE7">
        <w:rPr>
          <w:rFonts w:asciiTheme="minorHAnsi" w:hAnsiTheme="minorHAnsi"/>
        </w:rPr>
        <w:t xml:space="preserve"> (199</w:t>
      </w:r>
      <w:r w:rsidR="00E33675" w:rsidRPr="00471CE7">
        <w:rPr>
          <w:rFonts w:asciiTheme="minorHAnsi" w:hAnsiTheme="minorHAnsi"/>
        </w:rPr>
        <w:t>4</w:t>
      </w:r>
      <w:r w:rsidR="003558FF" w:rsidRPr="00471CE7">
        <w:rPr>
          <w:rFonts w:asciiTheme="minorHAnsi" w:hAnsiTheme="minorHAnsi"/>
        </w:rPr>
        <w:t xml:space="preserve">) proposes that </w:t>
      </w:r>
      <w:r w:rsidR="0080624E" w:rsidRPr="00471CE7">
        <w:rPr>
          <w:rFonts w:asciiTheme="minorHAnsi" w:hAnsiTheme="minorHAnsi"/>
        </w:rPr>
        <w:t>high levels of cortisol</w:t>
      </w:r>
      <w:r w:rsidR="003558FF" w:rsidRPr="00471CE7">
        <w:rPr>
          <w:rFonts w:asciiTheme="minorHAnsi" w:hAnsiTheme="minorHAnsi"/>
        </w:rPr>
        <w:t xml:space="preserve">, caused by stress, may be a cause of depression. </w:t>
      </w:r>
      <w:r w:rsidR="003558FF" w:rsidRPr="00471CE7">
        <w:rPr>
          <w:rFonts w:asciiTheme="minorHAnsi" w:hAnsiTheme="minorHAnsi"/>
        </w:rPr>
        <w:lastRenderedPageBreak/>
        <w:t xml:space="preserve">It is argued that high levels of cortisol </w:t>
      </w:r>
      <w:r w:rsidR="0080624E" w:rsidRPr="00471CE7">
        <w:rPr>
          <w:rFonts w:asciiTheme="minorHAnsi" w:hAnsiTheme="minorHAnsi"/>
        </w:rPr>
        <w:t xml:space="preserve">inhibit serotonin </w:t>
      </w:r>
      <w:r w:rsidR="00E33675" w:rsidRPr="00471CE7">
        <w:rPr>
          <w:rFonts w:asciiTheme="minorHAnsi" w:hAnsiTheme="minorHAnsi"/>
        </w:rPr>
        <w:t xml:space="preserve">production </w:t>
      </w:r>
      <w:r w:rsidR="003558FF" w:rsidRPr="00471CE7">
        <w:rPr>
          <w:rFonts w:asciiTheme="minorHAnsi" w:hAnsiTheme="minorHAnsi"/>
        </w:rPr>
        <w:t>and cause upregulation</w:t>
      </w:r>
      <w:r w:rsidR="00E33675" w:rsidRPr="00471CE7">
        <w:rPr>
          <w:rFonts w:asciiTheme="minorHAnsi" w:hAnsiTheme="minorHAnsi"/>
        </w:rPr>
        <w:t xml:space="preserve"> due to disruption of the hypothalamic-</w:t>
      </w:r>
      <w:r w:rsidR="005F7638" w:rsidRPr="00471CE7">
        <w:rPr>
          <w:rFonts w:asciiTheme="minorHAnsi" w:hAnsiTheme="minorHAnsi"/>
        </w:rPr>
        <w:t>pituitary-adrenal</w:t>
      </w:r>
      <w:r w:rsidR="00E33675" w:rsidRPr="00471CE7">
        <w:rPr>
          <w:rFonts w:asciiTheme="minorHAnsi" w:hAnsiTheme="minorHAnsi"/>
        </w:rPr>
        <w:t xml:space="preserve"> axis. </w:t>
      </w:r>
    </w:p>
    <w:commentRangeEnd w:id="4"/>
    <w:p w:rsidR="006F50F4" w:rsidRPr="00471CE7" w:rsidRDefault="00531551" w:rsidP="001D5F87">
      <w:pPr>
        <w:pStyle w:val="NormalWeb"/>
        <w:spacing w:before="0" w:beforeAutospacing="0" w:after="0" w:afterAutospacing="0"/>
        <w:rPr>
          <w:rFonts w:asciiTheme="minorHAnsi" w:hAnsiTheme="minorHAnsi" w:cs="Arial"/>
        </w:rPr>
      </w:pPr>
      <w:r w:rsidRPr="00471CE7">
        <w:rPr>
          <w:rStyle w:val="CommentReference"/>
          <w:rFonts w:asciiTheme="minorHAnsi" w:eastAsiaTheme="minorHAnsi" w:hAnsiTheme="minorHAnsi" w:cstheme="minorBidi"/>
          <w:sz w:val="24"/>
          <w:szCs w:val="24"/>
          <w:lang w:eastAsia="en-US"/>
        </w:rPr>
        <w:commentReference w:id="4"/>
      </w:r>
    </w:p>
    <w:p w:rsidR="00422089" w:rsidRPr="00471CE7" w:rsidRDefault="00C70A4B" w:rsidP="00422089">
      <w:pPr>
        <w:pStyle w:val="Heading4"/>
        <w:shd w:val="clear" w:color="auto" w:fill="FFFFFF"/>
        <w:spacing w:before="0" w:beforeAutospacing="0" w:after="0" w:afterAutospacing="0"/>
        <w:ind w:right="60"/>
        <w:rPr>
          <w:rFonts w:asciiTheme="minorHAnsi" w:hAnsiTheme="minorHAnsi" w:cs="Arial"/>
          <w:b w:val="0"/>
        </w:rPr>
      </w:pPr>
      <w:commentRangeStart w:id="5"/>
      <w:r w:rsidRPr="00471CE7">
        <w:rPr>
          <w:rFonts w:asciiTheme="minorHAnsi" w:hAnsiTheme="minorHAnsi" w:cs="Arial"/>
          <w:b w:val="0"/>
        </w:rPr>
        <w:t xml:space="preserve">Support for the permissive amine explanation of depression comes from </w:t>
      </w:r>
      <w:r w:rsidR="005914B8" w:rsidRPr="00471CE7">
        <w:rPr>
          <w:rFonts w:asciiTheme="minorHAnsi" w:hAnsiTheme="minorHAnsi" w:cs="Arial"/>
          <w:b w:val="0"/>
        </w:rPr>
        <w:t xml:space="preserve">Moreno </w:t>
      </w:r>
      <w:r w:rsidR="00FC5A41" w:rsidRPr="00471CE7">
        <w:rPr>
          <w:rFonts w:asciiTheme="minorHAnsi" w:hAnsiTheme="minorHAnsi" w:cs="Arial"/>
          <w:b w:val="0"/>
        </w:rPr>
        <w:t>et al.</w:t>
      </w:r>
      <w:r w:rsidRPr="00471CE7">
        <w:rPr>
          <w:rFonts w:asciiTheme="minorHAnsi" w:hAnsiTheme="minorHAnsi" w:cs="Arial"/>
          <w:b w:val="0"/>
        </w:rPr>
        <w:t xml:space="preserve"> (</w:t>
      </w:r>
      <w:r w:rsidR="00FC5A41" w:rsidRPr="00471CE7">
        <w:rPr>
          <w:rFonts w:asciiTheme="minorHAnsi" w:hAnsiTheme="minorHAnsi" w:cs="Arial"/>
          <w:b w:val="0"/>
        </w:rPr>
        <w:t>1999</w:t>
      </w:r>
      <w:r w:rsidRPr="00471CE7">
        <w:rPr>
          <w:rFonts w:asciiTheme="minorHAnsi" w:hAnsiTheme="minorHAnsi" w:cs="Arial"/>
          <w:b w:val="0"/>
        </w:rPr>
        <w:t>)</w:t>
      </w:r>
      <w:r w:rsidR="00F74440" w:rsidRPr="00471CE7">
        <w:rPr>
          <w:rFonts w:asciiTheme="minorHAnsi" w:hAnsiTheme="minorHAnsi" w:cs="Arial"/>
          <w:b w:val="0"/>
        </w:rPr>
        <w:t xml:space="preserve"> </w:t>
      </w:r>
      <w:r w:rsidR="00FC5A41" w:rsidRPr="00471CE7">
        <w:rPr>
          <w:rFonts w:asciiTheme="minorHAnsi" w:hAnsiTheme="minorHAnsi" w:cs="Arial"/>
          <w:b w:val="0"/>
        </w:rPr>
        <w:t xml:space="preserve">and Moreno and Delgado (2000) </w:t>
      </w:r>
      <w:r w:rsidR="00F86F50">
        <w:rPr>
          <w:rFonts w:asciiTheme="minorHAnsi" w:hAnsiTheme="minorHAnsi" w:cs="Arial"/>
          <w:b w:val="0"/>
        </w:rPr>
        <w:t>who</w:t>
      </w:r>
      <w:r w:rsidR="00F74440" w:rsidRPr="00471CE7">
        <w:rPr>
          <w:rFonts w:asciiTheme="minorHAnsi" w:hAnsiTheme="minorHAnsi" w:cs="Arial"/>
          <w:b w:val="0"/>
        </w:rPr>
        <w:t xml:space="preserve"> aimed to </w:t>
      </w:r>
      <w:r w:rsidR="00655A99" w:rsidRPr="00471CE7">
        <w:rPr>
          <w:rFonts w:asciiTheme="minorHAnsi" w:hAnsiTheme="minorHAnsi" w:cs="Arial"/>
          <w:b w:val="0"/>
        </w:rPr>
        <w:t>investigate</w:t>
      </w:r>
      <w:r w:rsidR="00F74440" w:rsidRPr="00471CE7">
        <w:rPr>
          <w:rFonts w:asciiTheme="minorHAnsi" w:hAnsiTheme="minorHAnsi" w:cs="Arial"/>
          <w:b w:val="0"/>
        </w:rPr>
        <w:t xml:space="preserve"> the role of tryptophan depletion as a cause of depressive symptoms</w:t>
      </w:r>
      <w:r w:rsidRPr="00471CE7">
        <w:rPr>
          <w:rFonts w:asciiTheme="minorHAnsi" w:hAnsiTheme="minorHAnsi" w:cs="Arial"/>
          <w:b w:val="0"/>
        </w:rPr>
        <w:t xml:space="preserve">. </w:t>
      </w:r>
      <w:commentRangeEnd w:id="5"/>
      <w:r w:rsidRPr="00471CE7">
        <w:rPr>
          <w:rStyle w:val="CommentReference"/>
          <w:rFonts w:asciiTheme="minorHAnsi" w:eastAsiaTheme="minorHAnsi" w:hAnsiTheme="minorHAnsi" w:cstheme="minorBidi"/>
          <w:b w:val="0"/>
          <w:sz w:val="24"/>
          <w:szCs w:val="24"/>
          <w:lang w:eastAsia="en-US"/>
        </w:rPr>
        <w:commentReference w:id="5"/>
      </w:r>
      <w:r w:rsidR="00F74440" w:rsidRPr="00471CE7">
        <w:rPr>
          <w:rFonts w:asciiTheme="minorHAnsi" w:hAnsiTheme="minorHAnsi" w:cs="Arial"/>
          <w:b w:val="0"/>
        </w:rPr>
        <w:t xml:space="preserve"> </w:t>
      </w:r>
      <w:r w:rsidR="005914B8" w:rsidRPr="00471CE7">
        <w:rPr>
          <w:rFonts w:asciiTheme="minorHAnsi" w:hAnsiTheme="minorHAnsi" w:cs="Arial"/>
          <w:b w:val="0"/>
        </w:rPr>
        <w:t xml:space="preserve">12 experimental </w:t>
      </w:r>
      <w:r w:rsidR="00212B0E">
        <w:rPr>
          <w:rFonts w:asciiTheme="minorHAnsi" w:hAnsiTheme="minorHAnsi"/>
          <w:b w:val="0"/>
        </w:rPr>
        <w:t xml:space="preserve">participants, medication-free but </w:t>
      </w:r>
      <w:r w:rsidR="005914B8" w:rsidRPr="00471CE7">
        <w:rPr>
          <w:rFonts w:asciiTheme="minorHAnsi" w:hAnsiTheme="minorHAnsi"/>
          <w:b w:val="0"/>
        </w:rPr>
        <w:t xml:space="preserve">currently in remission </w:t>
      </w:r>
      <w:r w:rsidR="005310C3">
        <w:rPr>
          <w:rFonts w:asciiTheme="minorHAnsi" w:hAnsiTheme="minorHAnsi"/>
          <w:b w:val="0"/>
        </w:rPr>
        <w:t xml:space="preserve">from </w:t>
      </w:r>
      <w:proofErr w:type="gramStart"/>
      <w:r w:rsidR="005310C3">
        <w:rPr>
          <w:rFonts w:asciiTheme="minorHAnsi" w:hAnsiTheme="minorHAnsi"/>
          <w:b w:val="0"/>
        </w:rPr>
        <w:t>MDD,</w:t>
      </w:r>
      <w:proofErr w:type="gramEnd"/>
      <w:r w:rsidR="005310C3">
        <w:rPr>
          <w:rFonts w:asciiTheme="minorHAnsi" w:hAnsiTheme="minorHAnsi"/>
          <w:b w:val="0"/>
        </w:rPr>
        <w:t xml:space="preserve"> </w:t>
      </w:r>
      <w:r w:rsidR="00212B0E">
        <w:rPr>
          <w:rFonts w:asciiTheme="minorHAnsi" w:hAnsiTheme="minorHAnsi"/>
          <w:b w:val="0"/>
        </w:rPr>
        <w:t>were compared with</w:t>
      </w:r>
      <w:r w:rsidR="005914B8" w:rsidRPr="00471CE7">
        <w:rPr>
          <w:rFonts w:asciiTheme="minorHAnsi" w:hAnsiTheme="minorHAnsi"/>
          <w:b w:val="0"/>
        </w:rPr>
        <w:t xml:space="preserve"> 12</w:t>
      </w:r>
      <w:r w:rsidR="00212B0E">
        <w:rPr>
          <w:rFonts w:asciiTheme="minorHAnsi" w:hAnsiTheme="minorHAnsi"/>
          <w:b w:val="0"/>
        </w:rPr>
        <w:t xml:space="preserve"> age and gender-matched controls, who had </w:t>
      </w:r>
      <w:r w:rsidR="005914B8" w:rsidRPr="00471CE7">
        <w:rPr>
          <w:rFonts w:asciiTheme="minorHAnsi" w:hAnsiTheme="minorHAnsi"/>
          <w:b w:val="0"/>
        </w:rPr>
        <w:t>no personal or family history of mental disorder</w:t>
      </w:r>
      <w:r w:rsidR="00655A99" w:rsidRPr="00471CE7">
        <w:rPr>
          <w:rFonts w:asciiTheme="minorHAnsi" w:hAnsiTheme="minorHAnsi"/>
          <w:b w:val="0"/>
        </w:rPr>
        <w:t>.</w:t>
      </w:r>
      <w:r w:rsidR="005914B8" w:rsidRPr="00471CE7">
        <w:rPr>
          <w:rFonts w:asciiTheme="minorHAnsi" w:hAnsiTheme="minorHAnsi"/>
          <w:b w:val="0"/>
        </w:rPr>
        <w:t xml:space="preserve"> </w:t>
      </w:r>
      <w:r w:rsidR="00655A99" w:rsidRPr="00471CE7">
        <w:rPr>
          <w:rFonts w:asciiTheme="minorHAnsi" w:hAnsiTheme="minorHAnsi"/>
          <w:b w:val="0"/>
        </w:rPr>
        <w:t>All p</w:t>
      </w:r>
      <w:r w:rsidR="005914B8" w:rsidRPr="00471CE7">
        <w:rPr>
          <w:rFonts w:asciiTheme="minorHAnsi" w:hAnsiTheme="minorHAnsi"/>
          <w:b w:val="0"/>
        </w:rPr>
        <w:t>articipants ingest</w:t>
      </w:r>
      <w:r w:rsidR="00655A99" w:rsidRPr="00471CE7">
        <w:rPr>
          <w:rFonts w:asciiTheme="minorHAnsi" w:hAnsiTheme="minorHAnsi"/>
          <w:b w:val="0"/>
        </w:rPr>
        <w:t>ed</w:t>
      </w:r>
      <w:r w:rsidR="00471CE7">
        <w:rPr>
          <w:rFonts w:asciiTheme="minorHAnsi" w:hAnsiTheme="minorHAnsi"/>
          <w:b w:val="0"/>
        </w:rPr>
        <w:t xml:space="preserve"> a 102</w:t>
      </w:r>
      <w:r w:rsidR="005914B8" w:rsidRPr="00471CE7">
        <w:rPr>
          <w:rFonts w:asciiTheme="minorHAnsi" w:hAnsiTheme="minorHAnsi"/>
          <w:b w:val="0"/>
        </w:rPr>
        <w:t xml:space="preserve">g </w:t>
      </w:r>
      <w:r w:rsidR="00212B0E">
        <w:rPr>
          <w:rFonts w:asciiTheme="minorHAnsi" w:hAnsiTheme="minorHAnsi"/>
          <w:b w:val="0"/>
        </w:rPr>
        <w:t xml:space="preserve">chocolate-flavoured </w:t>
      </w:r>
      <w:r w:rsidR="005914B8" w:rsidRPr="00471CE7">
        <w:rPr>
          <w:rFonts w:asciiTheme="minorHAnsi" w:hAnsiTheme="minorHAnsi"/>
          <w:b w:val="0"/>
        </w:rPr>
        <w:t>amino acid</w:t>
      </w:r>
      <w:r w:rsidR="005310C3">
        <w:rPr>
          <w:rFonts w:asciiTheme="minorHAnsi" w:hAnsiTheme="minorHAnsi"/>
          <w:b w:val="0"/>
        </w:rPr>
        <w:t xml:space="preserve"> drink </w:t>
      </w:r>
      <w:r w:rsidR="00212B0E">
        <w:rPr>
          <w:rFonts w:asciiTheme="minorHAnsi" w:hAnsiTheme="minorHAnsi"/>
          <w:b w:val="0"/>
        </w:rPr>
        <w:t>designed to deplete tryptophan</w:t>
      </w:r>
      <w:r w:rsidR="005914B8" w:rsidRPr="00471CE7">
        <w:rPr>
          <w:rFonts w:asciiTheme="minorHAnsi" w:hAnsiTheme="minorHAnsi"/>
          <w:b w:val="0"/>
        </w:rPr>
        <w:t>. Th</w:t>
      </w:r>
      <w:r w:rsidR="00212B0E">
        <w:rPr>
          <w:rFonts w:asciiTheme="minorHAnsi" w:hAnsiTheme="minorHAnsi"/>
          <w:b w:val="0"/>
        </w:rPr>
        <w:t xml:space="preserve">e effects were compared with a 25 g </w:t>
      </w:r>
      <w:r w:rsidR="005914B8" w:rsidRPr="00471CE7">
        <w:rPr>
          <w:rFonts w:asciiTheme="minorHAnsi" w:hAnsiTheme="minorHAnsi"/>
          <w:b w:val="0"/>
        </w:rPr>
        <w:t xml:space="preserve">quarter-strength drink.  </w:t>
      </w:r>
      <w:r w:rsidR="00F74440" w:rsidRPr="00471CE7">
        <w:rPr>
          <w:rFonts w:asciiTheme="minorHAnsi" w:hAnsiTheme="minorHAnsi"/>
          <w:b w:val="0"/>
        </w:rPr>
        <w:t xml:space="preserve">Measures of depression </w:t>
      </w:r>
      <w:r w:rsidR="00655A99" w:rsidRPr="00471CE7">
        <w:rPr>
          <w:rFonts w:asciiTheme="minorHAnsi" w:hAnsiTheme="minorHAnsi"/>
          <w:b w:val="0"/>
        </w:rPr>
        <w:t xml:space="preserve">(the DV) </w:t>
      </w:r>
      <w:r w:rsidR="00F74440" w:rsidRPr="00471CE7">
        <w:rPr>
          <w:rFonts w:asciiTheme="minorHAnsi" w:hAnsiTheme="minorHAnsi"/>
          <w:b w:val="0"/>
        </w:rPr>
        <w:t xml:space="preserve">were taken before ingestion to establish a baseline and </w:t>
      </w:r>
      <w:r w:rsidR="005914B8" w:rsidRPr="00471CE7">
        <w:rPr>
          <w:rFonts w:asciiTheme="minorHAnsi" w:hAnsiTheme="minorHAnsi"/>
          <w:b w:val="0"/>
        </w:rPr>
        <w:t xml:space="preserve">5, 7, and 28 hours after </w:t>
      </w:r>
      <w:r w:rsidR="00F74440" w:rsidRPr="00471CE7">
        <w:rPr>
          <w:rFonts w:asciiTheme="minorHAnsi" w:hAnsiTheme="minorHAnsi"/>
          <w:b w:val="0"/>
        </w:rPr>
        <w:t>ingestion</w:t>
      </w:r>
      <w:r w:rsidR="00F86F50">
        <w:rPr>
          <w:rFonts w:asciiTheme="minorHAnsi" w:hAnsiTheme="minorHAnsi"/>
          <w:b w:val="0"/>
        </w:rPr>
        <w:t xml:space="preserve"> using the Hamilton Depression Scale (HAM-D). Depressive symptoms were monitored regularly over the next 12 months</w:t>
      </w:r>
      <w:r w:rsidR="00FC5A41" w:rsidRPr="00471CE7">
        <w:rPr>
          <w:rFonts w:asciiTheme="minorHAnsi" w:hAnsiTheme="minorHAnsi"/>
          <w:b w:val="0"/>
        </w:rPr>
        <w:t xml:space="preserve">. </w:t>
      </w:r>
      <w:r w:rsidR="004C5956" w:rsidRPr="00471CE7">
        <w:rPr>
          <w:rFonts w:asciiTheme="minorHAnsi" w:hAnsiTheme="minorHAnsi" w:cs="Arial"/>
          <w:b w:val="0"/>
        </w:rPr>
        <w:t>All participants experienced changes</w:t>
      </w:r>
      <w:r w:rsidR="00FC5A41" w:rsidRPr="00471CE7">
        <w:rPr>
          <w:rFonts w:asciiTheme="minorHAnsi" w:hAnsiTheme="minorHAnsi" w:cs="Arial"/>
          <w:b w:val="0"/>
        </w:rPr>
        <w:t xml:space="preserve"> </w:t>
      </w:r>
      <w:r w:rsidR="004C5956" w:rsidRPr="00471CE7">
        <w:rPr>
          <w:rFonts w:asciiTheme="minorHAnsi" w:hAnsiTheme="minorHAnsi" w:cs="Arial"/>
          <w:b w:val="0"/>
        </w:rPr>
        <w:t xml:space="preserve">in mood </w:t>
      </w:r>
      <w:r w:rsidR="00FC5A41" w:rsidRPr="00471CE7">
        <w:rPr>
          <w:rFonts w:asciiTheme="minorHAnsi" w:hAnsiTheme="minorHAnsi" w:cs="Arial"/>
          <w:b w:val="0"/>
        </w:rPr>
        <w:t>24 hours</w:t>
      </w:r>
      <w:r w:rsidR="00F86F50">
        <w:rPr>
          <w:rFonts w:asciiTheme="minorHAnsi" w:hAnsiTheme="minorHAnsi" w:cs="Arial"/>
          <w:b w:val="0"/>
        </w:rPr>
        <w:t xml:space="preserve"> after ingestion. T</w:t>
      </w:r>
      <w:r w:rsidR="004C5956" w:rsidRPr="00471CE7">
        <w:rPr>
          <w:rFonts w:asciiTheme="minorHAnsi" w:hAnsiTheme="minorHAnsi" w:cs="Arial"/>
          <w:b w:val="0"/>
        </w:rPr>
        <w:t xml:space="preserve">hese </w:t>
      </w:r>
      <w:r w:rsidR="00F86F50">
        <w:rPr>
          <w:rFonts w:asciiTheme="minorHAnsi" w:hAnsiTheme="minorHAnsi" w:cs="Arial"/>
          <w:b w:val="0"/>
        </w:rPr>
        <w:t xml:space="preserve">changes </w:t>
      </w:r>
      <w:r w:rsidR="004C5956" w:rsidRPr="00471CE7">
        <w:rPr>
          <w:rFonts w:asciiTheme="minorHAnsi" w:hAnsiTheme="minorHAnsi" w:cs="Arial"/>
          <w:b w:val="0"/>
        </w:rPr>
        <w:t>were minimal for the healthy controls</w:t>
      </w:r>
      <w:r w:rsidR="00FC5A41" w:rsidRPr="00471CE7">
        <w:rPr>
          <w:rFonts w:asciiTheme="minorHAnsi" w:hAnsiTheme="minorHAnsi" w:cs="Arial"/>
          <w:b w:val="0"/>
        </w:rPr>
        <w:t xml:space="preserve"> but much more pronounced for the </w:t>
      </w:r>
      <w:r w:rsidR="004C5956" w:rsidRPr="00471CE7">
        <w:rPr>
          <w:rFonts w:asciiTheme="minorHAnsi" w:hAnsiTheme="minorHAnsi" w:cs="Arial"/>
          <w:b w:val="0"/>
        </w:rPr>
        <w:t>experimental</w:t>
      </w:r>
      <w:r w:rsidR="00FC5A41" w:rsidRPr="00471CE7">
        <w:rPr>
          <w:rFonts w:asciiTheme="minorHAnsi" w:hAnsiTheme="minorHAnsi" w:cs="Arial"/>
          <w:b w:val="0"/>
        </w:rPr>
        <w:t xml:space="preserve"> group. </w:t>
      </w:r>
      <w:r w:rsidR="005310C3">
        <w:rPr>
          <w:rFonts w:asciiTheme="minorHAnsi" w:hAnsiTheme="minorHAnsi" w:cs="Arial"/>
          <w:b w:val="0"/>
        </w:rPr>
        <w:t xml:space="preserve">A dip of </w:t>
      </w:r>
      <w:r w:rsidR="00422089" w:rsidRPr="00471CE7">
        <w:rPr>
          <w:rFonts w:asciiTheme="minorHAnsi" w:hAnsiTheme="minorHAnsi" w:cs="Arial"/>
          <w:b w:val="0"/>
        </w:rPr>
        <w:t xml:space="preserve">5 points </w:t>
      </w:r>
      <w:r w:rsidR="00F86F50">
        <w:rPr>
          <w:rFonts w:asciiTheme="minorHAnsi" w:hAnsiTheme="minorHAnsi" w:cs="Arial"/>
          <w:b w:val="0"/>
        </w:rPr>
        <w:t xml:space="preserve">or more on the HAM-D </w:t>
      </w:r>
      <w:r w:rsidR="005310C3">
        <w:rPr>
          <w:rFonts w:asciiTheme="minorHAnsi" w:hAnsiTheme="minorHAnsi" w:cs="Arial"/>
          <w:b w:val="0"/>
        </w:rPr>
        <w:t xml:space="preserve">during the depletion period accurately predicted </w:t>
      </w:r>
      <w:r w:rsidR="00422089" w:rsidRPr="00471CE7">
        <w:rPr>
          <w:rFonts w:asciiTheme="minorHAnsi" w:hAnsiTheme="minorHAnsi" w:cs="Arial"/>
          <w:b w:val="0"/>
        </w:rPr>
        <w:t>future depressive episode</w:t>
      </w:r>
      <w:r w:rsidR="005310C3">
        <w:rPr>
          <w:rFonts w:asciiTheme="minorHAnsi" w:hAnsiTheme="minorHAnsi" w:cs="Arial"/>
          <w:b w:val="0"/>
        </w:rPr>
        <w:t>s in the following year</w:t>
      </w:r>
      <w:r w:rsidR="00422089" w:rsidRPr="00471CE7">
        <w:rPr>
          <w:rFonts w:asciiTheme="minorHAnsi" w:hAnsiTheme="minorHAnsi" w:cs="Arial"/>
          <w:b w:val="0"/>
        </w:rPr>
        <w:t xml:space="preserve">. </w:t>
      </w:r>
    </w:p>
    <w:p w:rsidR="00F86F50" w:rsidRPr="00471CE7" w:rsidRDefault="00F86F50" w:rsidP="00422089">
      <w:pPr>
        <w:pStyle w:val="Heading4"/>
        <w:shd w:val="clear" w:color="auto" w:fill="FFFFFF"/>
        <w:spacing w:before="0" w:beforeAutospacing="0" w:after="0" w:afterAutospacing="0"/>
        <w:ind w:right="60"/>
        <w:rPr>
          <w:rFonts w:asciiTheme="minorHAnsi" w:hAnsiTheme="minorHAnsi" w:cs="Arial"/>
          <w:b w:val="0"/>
        </w:rPr>
      </w:pPr>
    </w:p>
    <w:p w:rsidR="005310C3" w:rsidRDefault="00422089" w:rsidP="00422089">
      <w:pPr>
        <w:pStyle w:val="Heading4"/>
        <w:shd w:val="clear" w:color="auto" w:fill="FFFFFF"/>
        <w:spacing w:before="0" w:beforeAutospacing="0" w:after="0" w:afterAutospacing="0"/>
        <w:ind w:right="60"/>
        <w:rPr>
          <w:rFonts w:asciiTheme="minorHAnsi" w:hAnsiTheme="minorHAnsi" w:cs="Arial"/>
          <w:b w:val="0"/>
        </w:rPr>
      </w:pPr>
      <w:commentRangeStart w:id="6"/>
      <w:r w:rsidRPr="00471CE7">
        <w:rPr>
          <w:rFonts w:asciiTheme="minorHAnsi" w:hAnsiTheme="minorHAnsi" w:cs="Arial"/>
          <w:b w:val="0"/>
        </w:rPr>
        <w:t>This study support</w:t>
      </w:r>
      <w:r w:rsidR="00212B0E">
        <w:rPr>
          <w:rFonts w:asciiTheme="minorHAnsi" w:hAnsiTheme="minorHAnsi" w:cs="Arial"/>
          <w:b w:val="0"/>
        </w:rPr>
        <w:t xml:space="preserve">s </w:t>
      </w:r>
      <w:r w:rsidRPr="00471CE7">
        <w:rPr>
          <w:rFonts w:asciiTheme="minorHAnsi" w:hAnsiTheme="minorHAnsi" w:cs="Arial"/>
          <w:b w:val="0"/>
        </w:rPr>
        <w:t>the permissive amine hypothesis as low levels of serotonin, triggered by tryptohan depletion, were associated with the onset of depressive symptoms. The study is particularly interesting as it shows that even a very short-lived reduction in serotonin can have long lasting impact, leaving people with a history of depression more vulnerable to depression in the future.</w:t>
      </w:r>
      <w:r w:rsidR="00AE7D08" w:rsidRPr="00471CE7">
        <w:rPr>
          <w:rFonts w:asciiTheme="minorHAnsi" w:hAnsiTheme="minorHAnsi" w:cs="Arial"/>
          <w:b w:val="0"/>
        </w:rPr>
        <w:t xml:space="preserve"> </w:t>
      </w:r>
      <w:commentRangeEnd w:id="6"/>
      <w:r w:rsidR="005310C3">
        <w:rPr>
          <w:rStyle w:val="CommentReference"/>
          <w:rFonts w:asciiTheme="minorHAnsi" w:eastAsiaTheme="minorHAnsi" w:hAnsiTheme="minorHAnsi" w:cstheme="minorBidi"/>
          <w:b w:val="0"/>
          <w:bCs w:val="0"/>
          <w:lang w:eastAsia="en-US"/>
        </w:rPr>
        <w:commentReference w:id="6"/>
      </w:r>
    </w:p>
    <w:p w:rsidR="005310C3" w:rsidRDefault="005310C3" w:rsidP="00422089">
      <w:pPr>
        <w:pStyle w:val="Heading4"/>
        <w:shd w:val="clear" w:color="auto" w:fill="FFFFFF"/>
        <w:spacing w:before="0" w:beforeAutospacing="0" w:after="0" w:afterAutospacing="0"/>
        <w:ind w:right="60"/>
        <w:rPr>
          <w:rFonts w:asciiTheme="minorHAnsi" w:hAnsiTheme="minorHAnsi" w:cs="Arial"/>
          <w:b w:val="0"/>
        </w:rPr>
      </w:pPr>
    </w:p>
    <w:p w:rsidR="00D12659" w:rsidRPr="00471CE7" w:rsidRDefault="005310C3" w:rsidP="00422089">
      <w:pPr>
        <w:pStyle w:val="Heading4"/>
        <w:shd w:val="clear" w:color="auto" w:fill="FFFFFF"/>
        <w:spacing w:before="0" w:beforeAutospacing="0" w:after="0" w:afterAutospacing="0"/>
        <w:ind w:right="60"/>
        <w:rPr>
          <w:rFonts w:asciiTheme="minorHAnsi" w:hAnsiTheme="minorHAnsi" w:cs="Arial"/>
          <w:b w:val="0"/>
        </w:rPr>
      </w:pPr>
      <w:commentRangeStart w:id="7"/>
      <w:r>
        <w:rPr>
          <w:rFonts w:asciiTheme="minorHAnsi" w:hAnsiTheme="minorHAnsi" w:cs="Arial"/>
          <w:b w:val="0"/>
        </w:rPr>
        <w:t xml:space="preserve">This study provides strong evidence as the double blind, randomised design increases internal validity as neither the participants nor the researcher who administered the HAM-D knew whether the drink was full or quarter strength.  This said, the sample size was small at 12 per group and thus the results may not be generalisable as research suggests there may be many sub-types of depression, which may or may not have been represented in this small group. </w:t>
      </w:r>
      <w:r w:rsidR="004D247F">
        <w:rPr>
          <w:rFonts w:asciiTheme="minorHAnsi" w:hAnsiTheme="minorHAnsi" w:cs="Arial"/>
          <w:b w:val="0"/>
        </w:rPr>
        <w:t xml:space="preserve">Overall, </w:t>
      </w:r>
      <w:r w:rsidR="00AE7D08" w:rsidRPr="00471CE7">
        <w:rPr>
          <w:rFonts w:asciiTheme="minorHAnsi" w:hAnsiTheme="minorHAnsi" w:cs="Arial"/>
          <w:b w:val="0"/>
        </w:rPr>
        <w:t>the study suggests that serotonin depletion, or at least via tryptophan is only a parti</w:t>
      </w:r>
      <w:r w:rsidR="00967398" w:rsidRPr="00471CE7">
        <w:rPr>
          <w:rFonts w:asciiTheme="minorHAnsi" w:hAnsiTheme="minorHAnsi" w:cs="Arial"/>
          <w:b w:val="0"/>
        </w:rPr>
        <w:t>al</w:t>
      </w:r>
      <w:r w:rsidR="00AE7D08" w:rsidRPr="00471CE7">
        <w:rPr>
          <w:rFonts w:asciiTheme="minorHAnsi" w:hAnsiTheme="minorHAnsi" w:cs="Arial"/>
          <w:b w:val="0"/>
        </w:rPr>
        <w:t xml:space="preserve"> explanation as control participants, who ingested the exact same </w:t>
      </w:r>
      <w:proofErr w:type="gramStart"/>
      <w:r w:rsidR="00AE7D08" w:rsidRPr="00471CE7">
        <w:rPr>
          <w:rFonts w:asciiTheme="minorHAnsi" w:hAnsiTheme="minorHAnsi" w:cs="Arial"/>
          <w:b w:val="0"/>
        </w:rPr>
        <w:t>drink</w:t>
      </w:r>
      <w:proofErr w:type="gramEnd"/>
      <w:r w:rsidR="00AE7D08" w:rsidRPr="00471CE7">
        <w:rPr>
          <w:rFonts w:asciiTheme="minorHAnsi" w:hAnsiTheme="minorHAnsi" w:cs="Arial"/>
          <w:b w:val="0"/>
        </w:rPr>
        <w:t xml:space="preserve"> did not suffer to the same extent and were more resilient in the long term. This suggests that other factors may also be important. For example, the depressive participants may already have been more vulnerable due to genetic differences between them and</w:t>
      </w:r>
      <w:r w:rsidR="00D12659" w:rsidRPr="00471CE7">
        <w:rPr>
          <w:rFonts w:asciiTheme="minorHAnsi" w:hAnsiTheme="minorHAnsi" w:cs="Arial"/>
          <w:b w:val="0"/>
        </w:rPr>
        <w:t xml:space="preserve"> the control group. </w:t>
      </w:r>
      <w:commentRangeEnd w:id="7"/>
      <w:r w:rsidR="004D247F">
        <w:rPr>
          <w:rStyle w:val="CommentReference"/>
          <w:rFonts w:asciiTheme="minorHAnsi" w:eastAsiaTheme="minorHAnsi" w:hAnsiTheme="minorHAnsi" w:cstheme="minorBidi"/>
          <w:b w:val="0"/>
          <w:bCs w:val="0"/>
          <w:lang w:eastAsia="en-US"/>
        </w:rPr>
        <w:commentReference w:id="7"/>
      </w:r>
    </w:p>
    <w:p w:rsidR="00D12659" w:rsidRPr="00471CE7" w:rsidRDefault="00D12659" w:rsidP="00422089">
      <w:pPr>
        <w:pStyle w:val="Heading4"/>
        <w:shd w:val="clear" w:color="auto" w:fill="FFFFFF"/>
        <w:spacing w:before="0" w:beforeAutospacing="0" w:after="0" w:afterAutospacing="0"/>
        <w:ind w:right="60"/>
        <w:rPr>
          <w:rFonts w:asciiTheme="minorHAnsi" w:hAnsiTheme="minorHAnsi" w:cs="Arial"/>
          <w:b w:val="0"/>
        </w:rPr>
      </w:pPr>
    </w:p>
    <w:p w:rsidR="00B604D7" w:rsidRPr="00471CE7" w:rsidRDefault="00D12659" w:rsidP="00422089">
      <w:pPr>
        <w:pStyle w:val="Heading4"/>
        <w:shd w:val="clear" w:color="auto" w:fill="FFFFFF"/>
        <w:spacing w:before="0" w:beforeAutospacing="0" w:after="0" w:afterAutospacing="0"/>
        <w:ind w:right="60"/>
        <w:rPr>
          <w:rFonts w:asciiTheme="minorHAnsi" w:hAnsiTheme="minorHAnsi" w:cs="Arial"/>
          <w:b w:val="0"/>
        </w:rPr>
      </w:pPr>
      <w:commentRangeStart w:id="8"/>
      <w:r w:rsidRPr="00471CE7">
        <w:rPr>
          <w:rFonts w:asciiTheme="minorHAnsi" w:hAnsiTheme="minorHAnsi" w:cs="Arial"/>
          <w:b w:val="0"/>
        </w:rPr>
        <w:t xml:space="preserve">The idea that genetic factors are also important is supported by </w:t>
      </w:r>
      <w:proofErr w:type="spellStart"/>
      <w:r w:rsidR="00AE7D08" w:rsidRPr="00471CE7">
        <w:rPr>
          <w:rFonts w:asciiTheme="minorHAnsi" w:hAnsiTheme="minorHAnsi" w:cs="Arial"/>
          <w:b w:val="0"/>
        </w:rPr>
        <w:t>Caspi</w:t>
      </w:r>
      <w:proofErr w:type="spellEnd"/>
      <w:r w:rsidR="00AE7D08" w:rsidRPr="00471CE7">
        <w:rPr>
          <w:rFonts w:asciiTheme="minorHAnsi" w:hAnsiTheme="minorHAnsi" w:cs="Arial"/>
          <w:b w:val="0"/>
        </w:rPr>
        <w:t xml:space="preserve"> et al (</w:t>
      </w:r>
      <w:r w:rsidRPr="00471CE7">
        <w:rPr>
          <w:rFonts w:asciiTheme="minorHAnsi" w:hAnsiTheme="minorHAnsi" w:cs="Arial"/>
          <w:b w:val="0"/>
        </w:rPr>
        <w:t>2003</w:t>
      </w:r>
      <w:r w:rsidR="00AE7D08" w:rsidRPr="00471CE7">
        <w:rPr>
          <w:rFonts w:asciiTheme="minorHAnsi" w:hAnsiTheme="minorHAnsi" w:cs="Arial"/>
          <w:b w:val="0"/>
        </w:rPr>
        <w:t xml:space="preserve">) </w:t>
      </w:r>
      <w:r w:rsidRPr="00471CE7">
        <w:rPr>
          <w:rFonts w:asciiTheme="minorHAnsi" w:hAnsiTheme="minorHAnsi" w:cs="Arial"/>
          <w:b w:val="0"/>
        </w:rPr>
        <w:t>who showed</w:t>
      </w:r>
      <w:r w:rsidR="00AE7D08" w:rsidRPr="00471CE7">
        <w:rPr>
          <w:rFonts w:asciiTheme="minorHAnsi" w:hAnsiTheme="minorHAnsi" w:cs="Arial"/>
          <w:b w:val="0"/>
        </w:rPr>
        <w:t xml:space="preserve"> that people with a history of depression are more likely to have two short alleles</w:t>
      </w:r>
      <w:r w:rsidRPr="00471CE7">
        <w:rPr>
          <w:rFonts w:asciiTheme="minorHAnsi" w:hAnsiTheme="minorHAnsi" w:cs="Arial"/>
          <w:b w:val="0"/>
        </w:rPr>
        <w:t xml:space="preserve"> for the gene that codes for serotonin transporter molecules, meaning that post transmission, there may be les</w:t>
      </w:r>
      <w:r w:rsidR="00537C10" w:rsidRPr="00471CE7">
        <w:rPr>
          <w:rFonts w:asciiTheme="minorHAnsi" w:hAnsiTheme="minorHAnsi" w:cs="Arial"/>
          <w:b w:val="0"/>
        </w:rPr>
        <w:t xml:space="preserve">s serotonin left in the synapse, </w:t>
      </w:r>
      <w:r w:rsidRPr="00471CE7">
        <w:rPr>
          <w:rFonts w:asciiTheme="minorHAnsi" w:hAnsiTheme="minorHAnsi" w:cs="Arial"/>
          <w:b w:val="0"/>
        </w:rPr>
        <w:t xml:space="preserve">due to the overly efficient reuptake of leftover molecules for recycling in the pre-synaptic cell. The study comprised 847 </w:t>
      </w:r>
      <w:r w:rsidR="00537C10" w:rsidRPr="00471CE7">
        <w:rPr>
          <w:rFonts w:asciiTheme="minorHAnsi" w:hAnsiTheme="minorHAnsi" w:cs="Arial"/>
          <w:b w:val="0"/>
        </w:rPr>
        <w:t>New Zealanders aged 26</w:t>
      </w:r>
      <w:r w:rsidRPr="00471CE7">
        <w:rPr>
          <w:rFonts w:asciiTheme="minorHAnsi" w:hAnsiTheme="minorHAnsi" w:cs="Arial"/>
          <w:b w:val="0"/>
        </w:rPr>
        <w:t>, divided into three groups according to their genotype for the 5HTT gene</w:t>
      </w:r>
      <w:r w:rsidR="00FA431C" w:rsidRPr="00471CE7">
        <w:rPr>
          <w:rFonts w:asciiTheme="minorHAnsi" w:hAnsiTheme="minorHAnsi" w:cs="Arial"/>
          <w:b w:val="0"/>
        </w:rPr>
        <w:t>, 17% of the sample were in group 1 and had two short alleles, 51% were in group 2 and had one short and one long allele and group 3 comprised 31% of the sample and had two long alleles. It was hypothesised that in the face of stressful life events, group 1 would be more likely to</w:t>
      </w:r>
      <w:r w:rsidR="00537C10" w:rsidRPr="00471CE7">
        <w:rPr>
          <w:rFonts w:asciiTheme="minorHAnsi" w:hAnsiTheme="minorHAnsi" w:cs="Arial"/>
          <w:b w:val="0"/>
        </w:rPr>
        <w:t xml:space="preserve"> suffer from depressive symptoms</w:t>
      </w:r>
      <w:r w:rsidR="00FA431C" w:rsidRPr="00471CE7">
        <w:rPr>
          <w:rFonts w:asciiTheme="minorHAnsi" w:hAnsiTheme="minorHAnsi" w:cs="Arial"/>
          <w:b w:val="0"/>
        </w:rPr>
        <w:t xml:space="preserve">, followed by group 2 and finally group 3. Life history calendars were used to record </w:t>
      </w:r>
      <w:r w:rsidR="00967398" w:rsidRPr="00471CE7">
        <w:rPr>
          <w:rFonts w:asciiTheme="minorHAnsi" w:hAnsiTheme="minorHAnsi" w:cs="Arial"/>
          <w:b w:val="0"/>
        </w:rPr>
        <w:t>the number of</w:t>
      </w:r>
      <w:r w:rsidR="00FA431C" w:rsidRPr="00471CE7">
        <w:rPr>
          <w:rFonts w:asciiTheme="minorHAnsi" w:hAnsiTheme="minorHAnsi" w:cs="Arial"/>
          <w:b w:val="0"/>
        </w:rPr>
        <w:t xml:space="preserve"> </w:t>
      </w:r>
      <w:r w:rsidR="00967398" w:rsidRPr="00471CE7">
        <w:rPr>
          <w:rFonts w:asciiTheme="minorHAnsi" w:hAnsiTheme="minorHAnsi" w:cs="Arial"/>
          <w:b w:val="0"/>
        </w:rPr>
        <w:t xml:space="preserve">stressful </w:t>
      </w:r>
      <w:r w:rsidR="00FA431C" w:rsidRPr="00471CE7">
        <w:rPr>
          <w:rFonts w:asciiTheme="minorHAnsi" w:hAnsiTheme="minorHAnsi" w:cs="Arial"/>
          <w:b w:val="0"/>
        </w:rPr>
        <w:t xml:space="preserve">life events </w:t>
      </w:r>
      <w:r w:rsidR="00FA431C" w:rsidRPr="00471CE7">
        <w:rPr>
          <w:rFonts w:asciiTheme="minorHAnsi" w:hAnsiTheme="minorHAnsi" w:cs="Arial"/>
          <w:b w:val="0"/>
        </w:rPr>
        <w:lastRenderedPageBreak/>
        <w:t xml:space="preserve">participants had </w:t>
      </w:r>
      <w:r w:rsidR="00537C10" w:rsidRPr="00471CE7">
        <w:rPr>
          <w:rFonts w:asciiTheme="minorHAnsi" w:hAnsiTheme="minorHAnsi" w:cs="Arial"/>
          <w:b w:val="0"/>
        </w:rPr>
        <w:t xml:space="preserve">experienced </w:t>
      </w:r>
      <w:proofErr w:type="spellStart"/>
      <w:r w:rsidR="00967398" w:rsidRPr="00471CE7">
        <w:rPr>
          <w:rFonts w:asciiTheme="minorHAnsi" w:hAnsiTheme="minorHAnsi" w:cs="Arial"/>
          <w:b w:val="0"/>
        </w:rPr>
        <w:t>n</w:t>
      </w:r>
      <w:proofErr w:type="spellEnd"/>
      <w:r w:rsidR="00967398" w:rsidRPr="00471CE7">
        <w:rPr>
          <w:rFonts w:asciiTheme="minorHAnsi" w:hAnsiTheme="minorHAnsi" w:cs="Arial"/>
          <w:b w:val="0"/>
        </w:rPr>
        <w:t xml:space="preserve"> the last 5 years</w:t>
      </w:r>
      <w:r w:rsidR="00FA431C" w:rsidRPr="00471CE7">
        <w:rPr>
          <w:rFonts w:asciiTheme="minorHAnsi" w:hAnsiTheme="minorHAnsi" w:cs="Arial"/>
          <w:b w:val="0"/>
        </w:rPr>
        <w:t xml:space="preserve">. </w:t>
      </w:r>
      <w:r w:rsidR="00537C10" w:rsidRPr="00471CE7">
        <w:rPr>
          <w:rFonts w:asciiTheme="minorHAnsi" w:hAnsiTheme="minorHAnsi" w:cs="Arial"/>
          <w:b w:val="0"/>
        </w:rPr>
        <w:t>It was noted that t</w:t>
      </w:r>
      <w:r w:rsidR="00FA431C" w:rsidRPr="00471CE7">
        <w:rPr>
          <w:rFonts w:asciiTheme="minorHAnsi" w:hAnsiTheme="minorHAnsi" w:cs="Arial"/>
          <w:b w:val="0"/>
        </w:rPr>
        <w:t>here was no association between genotype and number of life events. Aged 26, 17% of participants were found to meet the criteria for MDD using the DSM IV and 3% had attempted suicide or had suicidal thoughts</w:t>
      </w:r>
      <w:r w:rsidR="00537C10" w:rsidRPr="00471CE7">
        <w:rPr>
          <w:rFonts w:asciiTheme="minorHAnsi" w:hAnsiTheme="minorHAnsi" w:cs="Arial"/>
          <w:b w:val="0"/>
        </w:rPr>
        <w:t xml:space="preserve">. </w:t>
      </w:r>
      <w:r w:rsidR="00FA431C" w:rsidRPr="00471CE7">
        <w:rPr>
          <w:rFonts w:asciiTheme="minorHAnsi" w:hAnsiTheme="minorHAnsi" w:cs="Arial"/>
          <w:b w:val="0"/>
        </w:rPr>
        <w:t xml:space="preserve">It was found that </w:t>
      </w:r>
      <w:r w:rsidR="00967398" w:rsidRPr="00471CE7">
        <w:rPr>
          <w:rFonts w:asciiTheme="minorHAnsi" w:hAnsiTheme="minorHAnsi" w:cs="Arial"/>
          <w:b w:val="0"/>
        </w:rPr>
        <w:t xml:space="preserve">stressful </w:t>
      </w:r>
      <w:r w:rsidR="00FA431C" w:rsidRPr="00471CE7">
        <w:rPr>
          <w:rFonts w:asciiTheme="minorHAnsi" w:hAnsiTheme="minorHAnsi" w:cs="Arial"/>
          <w:b w:val="0"/>
        </w:rPr>
        <w:t xml:space="preserve">life events were predictive of future depressive episodes only in the group carrying at least one short allele but not in those with two long alleles and this was true for participants who had not experienced depression </w:t>
      </w:r>
      <w:r w:rsidR="00537C10" w:rsidRPr="00471CE7">
        <w:rPr>
          <w:rFonts w:asciiTheme="minorHAnsi" w:hAnsiTheme="minorHAnsi" w:cs="Arial"/>
          <w:b w:val="0"/>
        </w:rPr>
        <w:t>prior to</w:t>
      </w:r>
      <w:r w:rsidR="00FA431C" w:rsidRPr="00471CE7">
        <w:rPr>
          <w:rFonts w:asciiTheme="minorHAnsi" w:hAnsiTheme="minorHAnsi" w:cs="Arial"/>
          <w:b w:val="0"/>
        </w:rPr>
        <w:t xml:space="preserve"> the age of 21. </w:t>
      </w:r>
      <w:commentRangeEnd w:id="8"/>
      <w:r w:rsidR="004D247F">
        <w:rPr>
          <w:rStyle w:val="CommentReference"/>
          <w:rFonts w:asciiTheme="minorHAnsi" w:eastAsiaTheme="minorHAnsi" w:hAnsiTheme="minorHAnsi" w:cstheme="minorBidi"/>
          <w:b w:val="0"/>
          <w:bCs w:val="0"/>
          <w:lang w:eastAsia="en-US"/>
        </w:rPr>
        <w:commentReference w:id="8"/>
      </w:r>
    </w:p>
    <w:p w:rsidR="00B604D7" w:rsidRPr="00471CE7" w:rsidRDefault="00B604D7" w:rsidP="00422089">
      <w:pPr>
        <w:pStyle w:val="Heading4"/>
        <w:shd w:val="clear" w:color="auto" w:fill="FFFFFF"/>
        <w:spacing w:before="0" w:beforeAutospacing="0" w:after="0" w:afterAutospacing="0"/>
        <w:ind w:right="60"/>
        <w:rPr>
          <w:rFonts w:asciiTheme="minorHAnsi" w:hAnsiTheme="minorHAnsi" w:cs="Arial"/>
          <w:b w:val="0"/>
        </w:rPr>
      </w:pPr>
    </w:p>
    <w:p w:rsidR="00471CE7" w:rsidRPr="00CF2D11" w:rsidRDefault="00FA431C" w:rsidP="00CF2D11">
      <w:pPr>
        <w:shd w:val="clear" w:color="auto" w:fill="FFFFFF"/>
        <w:spacing w:before="100" w:beforeAutospacing="1" w:after="100" w:afterAutospacing="1" w:line="300" w:lineRule="atLeast"/>
        <w:rPr>
          <w:rFonts w:ascii="Arial" w:eastAsia="Times New Roman" w:hAnsi="Arial" w:cs="Arial"/>
          <w:color w:val="242424"/>
          <w:sz w:val="21"/>
          <w:szCs w:val="21"/>
          <w:lang w:eastAsia="en-GB"/>
        </w:rPr>
      </w:pPr>
      <w:commentRangeStart w:id="9"/>
      <w:r w:rsidRPr="00CF2D11">
        <w:rPr>
          <w:rFonts w:cs="Arial"/>
        </w:rPr>
        <w:t xml:space="preserve">This study </w:t>
      </w:r>
      <w:r w:rsidR="00B604D7" w:rsidRPr="00CF2D11">
        <w:rPr>
          <w:rFonts w:cs="Arial"/>
        </w:rPr>
        <w:t xml:space="preserve">is important as it shows that </w:t>
      </w:r>
      <w:r w:rsidRPr="00CF2D11">
        <w:rPr>
          <w:rFonts w:cs="Arial"/>
        </w:rPr>
        <w:t>our genotype in combination with social-environmental life events may be particularly important in predicting depression.</w:t>
      </w:r>
      <w:r w:rsidR="00537C10" w:rsidRPr="00CF2D11">
        <w:rPr>
          <w:rFonts w:cs="Arial"/>
        </w:rPr>
        <w:t xml:space="preserve"> </w:t>
      </w:r>
      <w:r w:rsidR="00967398" w:rsidRPr="00CF2D11">
        <w:rPr>
          <w:rFonts w:cs="Arial"/>
        </w:rPr>
        <w:t>If the person had not suffered any life events, it was irrelevant whether they were carrying a short allele or not as the percentage of people with MDD was the same (around 10%) however, in the face of stressful life events, the presence of the short allele was important. For example, in the group who had suffered four or more life events in the previous 5 years, 33% of those with a short allele became depressed compared with only 17% in the long allele group.</w:t>
      </w:r>
      <w:r w:rsidR="004D247F" w:rsidRPr="00CF2D11">
        <w:rPr>
          <w:rFonts w:cs="Arial"/>
        </w:rPr>
        <w:t xml:space="preserve"> This suggests that tryptophan depletion may have affected the depressives in remission but less so the control group due to a higher percentage of the depressed group having short allele versions of the 5HTT genotype.</w:t>
      </w:r>
      <w:r w:rsidR="00967398" w:rsidRPr="00CF2D11">
        <w:rPr>
          <w:rFonts w:cs="Arial"/>
        </w:rPr>
        <w:t xml:space="preserve"> </w:t>
      </w:r>
      <w:r w:rsidR="004D247F" w:rsidRPr="00CF2D11">
        <w:rPr>
          <w:rFonts w:cs="Arial"/>
        </w:rPr>
        <w:t xml:space="preserve">This said there are limitations with this research which cast a shadow over degree of support that it provides for the genetic argument. For example, </w:t>
      </w:r>
      <w:proofErr w:type="spellStart"/>
      <w:r w:rsidR="00CF2D11" w:rsidRPr="00CF2D11">
        <w:rPr>
          <w:rFonts w:cs="Arial"/>
        </w:rPr>
        <w:t>Risch</w:t>
      </w:r>
      <w:proofErr w:type="spellEnd"/>
      <w:r w:rsidR="00CF2D11" w:rsidRPr="00CF2D11">
        <w:rPr>
          <w:rFonts w:cs="Arial"/>
        </w:rPr>
        <w:t xml:space="preserve"> et al (2009) </w:t>
      </w:r>
      <w:r w:rsidR="00CF2D11" w:rsidRPr="00CF2D11">
        <w:rPr>
          <w:rFonts w:ascii="Arial" w:eastAsia="Times New Roman" w:hAnsi="Arial" w:cs="Arial"/>
          <w:color w:val="242424"/>
          <w:sz w:val="21"/>
          <w:szCs w:val="21"/>
          <w:lang w:eastAsia="en-GB"/>
        </w:rPr>
        <w:t xml:space="preserve">conducted a meta-analysis of attempted replications and generally </w:t>
      </w:r>
      <w:proofErr w:type="spellStart"/>
      <w:r w:rsidR="00CF2D11" w:rsidRPr="00CF2D11">
        <w:rPr>
          <w:rFonts w:ascii="Arial" w:eastAsia="Times New Roman" w:hAnsi="Arial" w:cs="Arial"/>
          <w:color w:val="242424"/>
          <w:sz w:val="21"/>
          <w:szCs w:val="21"/>
          <w:lang w:eastAsia="en-GB"/>
        </w:rPr>
        <w:t>Caspi’s</w:t>
      </w:r>
      <w:proofErr w:type="spellEnd"/>
      <w:r w:rsidR="00CF2D11" w:rsidRPr="00CF2D11">
        <w:rPr>
          <w:rFonts w:ascii="Arial" w:eastAsia="Times New Roman" w:hAnsi="Arial" w:cs="Arial"/>
          <w:color w:val="242424"/>
          <w:sz w:val="21"/>
          <w:szCs w:val="21"/>
          <w:lang w:eastAsia="en-GB"/>
        </w:rPr>
        <w:t xml:space="preserve"> results were not replicated, suggesting that the study has low reliability. Furthermore life events were self-reported and this type of data may lack validity as people who are more prone to depression may be better at remembering negative life </w:t>
      </w:r>
      <w:proofErr w:type="spellStart"/>
      <w:r w:rsidR="00CF2D11" w:rsidRPr="00CF2D11">
        <w:rPr>
          <w:rFonts w:ascii="Arial" w:eastAsia="Times New Roman" w:hAnsi="Arial" w:cs="Arial"/>
          <w:color w:val="242424"/>
          <w:sz w:val="21"/>
          <w:szCs w:val="21"/>
          <w:lang w:eastAsia="en-GB"/>
        </w:rPr>
        <w:t>evetns</w:t>
      </w:r>
      <w:proofErr w:type="spellEnd"/>
      <w:r w:rsidR="00CF2D11" w:rsidRPr="00CF2D11">
        <w:rPr>
          <w:rFonts w:ascii="Arial" w:eastAsia="Times New Roman" w:hAnsi="Arial" w:cs="Arial"/>
          <w:color w:val="242424"/>
          <w:sz w:val="21"/>
          <w:szCs w:val="21"/>
          <w:lang w:eastAsia="en-GB"/>
        </w:rPr>
        <w:t xml:space="preserve"> than people who are not prone to depression and thus report low  or no such events due to forgetting.</w:t>
      </w:r>
    </w:p>
    <w:commentRangeEnd w:id="9"/>
    <w:p w:rsidR="00471CE7" w:rsidRDefault="004D247F" w:rsidP="00422089">
      <w:pPr>
        <w:pStyle w:val="Heading4"/>
        <w:shd w:val="clear" w:color="auto" w:fill="FFFFFF"/>
        <w:spacing w:before="0" w:beforeAutospacing="0" w:after="0" w:afterAutospacing="0"/>
        <w:ind w:right="60"/>
        <w:rPr>
          <w:rFonts w:asciiTheme="minorHAnsi" w:hAnsiTheme="minorHAnsi" w:cs="Arial"/>
          <w:b w:val="0"/>
        </w:rPr>
      </w:pPr>
      <w:r>
        <w:rPr>
          <w:rStyle w:val="CommentReference"/>
          <w:rFonts w:asciiTheme="minorHAnsi" w:eastAsiaTheme="minorHAnsi" w:hAnsiTheme="minorHAnsi" w:cstheme="minorBidi"/>
          <w:b w:val="0"/>
          <w:bCs w:val="0"/>
          <w:lang w:eastAsia="en-US"/>
        </w:rPr>
        <w:commentReference w:id="9"/>
      </w:r>
    </w:p>
    <w:p w:rsidR="00226A53" w:rsidRDefault="00967398" w:rsidP="00471CE7">
      <w:pPr>
        <w:pStyle w:val="Heading4"/>
        <w:shd w:val="clear" w:color="auto" w:fill="FFFFFF"/>
        <w:spacing w:before="0" w:beforeAutospacing="0" w:after="0" w:afterAutospacing="0"/>
        <w:ind w:right="60"/>
        <w:rPr>
          <w:rFonts w:asciiTheme="minorHAnsi" w:hAnsiTheme="minorHAnsi"/>
          <w:b w:val="0"/>
        </w:rPr>
      </w:pPr>
      <w:r w:rsidRPr="00471CE7">
        <w:rPr>
          <w:rFonts w:asciiTheme="minorHAnsi" w:hAnsiTheme="minorHAnsi" w:cs="Arial"/>
          <w:b w:val="0"/>
        </w:rPr>
        <w:t xml:space="preserve">Together </w:t>
      </w:r>
      <w:r w:rsidR="00B604D7" w:rsidRPr="00471CE7">
        <w:rPr>
          <w:rFonts w:asciiTheme="minorHAnsi" w:hAnsiTheme="minorHAnsi" w:cs="Arial"/>
          <w:b w:val="0"/>
        </w:rPr>
        <w:t xml:space="preserve">Moreno and </w:t>
      </w:r>
      <w:r w:rsidRPr="00471CE7">
        <w:rPr>
          <w:rFonts w:asciiTheme="minorHAnsi" w:hAnsiTheme="minorHAnsi" w:cs="Arial"/>
          <w:b w:val="0"/>
        </w:rPr>
        <w:t xml:space="preserve">Delgado </w:t>
      </w:r>
      <w:r w:rsidR="00B604D7" w:rsidRPr="00471CE7">
        <w:rPr>
          <w:rFonts w:asciiTheme="minorHAnsi" w:hAnsiTheme="minorHAnsi" w:cs="Arial"/>
          <w:b w:val="0"/>
        </w:rPr>
        <w:t xml:space="preserve">(2000) </w:t>
      </w:r>
      <w:r w:rsidRPr="00471CE7">
        <w:rPr>
          <w:rFonts w:asciiTheme="minorHAnsi" w:hAnsiTheme="minorHAnsi" w:cs="Arial"/>
          <w:b w:val="0"/>
        </w:rPr>
        <w:t xml:space="preserve">and </w:t>
      </w:r>
      <w:proofErr w:type="spellStart"/>
      <w:r w:rsidRPr="00471CE7">
        <w:rPr>
          <w:rFonts w:asciiTheme="minorHAnsi" w:hAnsiTheme="minorHAnsi" w:cs="Arial"/>
          <w:b w:val="0"/>
        </w:rPr>
        <w:t>Caspi</w:t>
      </w:r>
      <w:proofErr w:type="spellEnd"/>
      <w:r w:rsidRPr="00471CE7">
        <w:rPr>
          <w:rFonts w:asciiTheme="minorHAnsi" w:hAnsiTheme="minorHAnsi" w:cs="Arial"/>
          <w:b w:val="0"/>
        </w:rPr>
        <w:t xml:space="preserve"> </w:t>
      </w:r>
      <w:r w:rsidR="00B604D7" w:rsidRPr="00471CE7">
        <w:rPr>
          <w:rFonts w:asciiTheme="minorHAnsi" w:hAnsiTheme="minorHAnsi" w:cs="Arial"/>
          <w:b w:val="0"/>
        </w:rPr>
        <w:t xml:space="preserve">(2003) </w:t>
      </w:r>
      <w:r w:rsidRPr="00471CE7">
        <w:rPr>
          <w:rFonts w:asciiTheme="minorHAnsi" w:hAnsiTheme="minorHAnsi" w:cs="Arial"/>
          <w:b w:val="0"/>
        </w:rPr>
        <w:t xml:space="preserve">represent two possible explanations for decreased serotonin, the former relating to serotonin production </w:t>
      </w:r>
      <w:r w:rsidR="00B604D7" w:rsidRPr="00471CE7">
        <w:rPr>
          <w:rFonts w:asciiTheme="minorHAnsi" w:hAnsiTheme="minorHAnsi" w:cs="Arial"/>
          <w:b w:val="0"/>
        </w:rPr>
        <w:t>from its substrate, tryptophan and the latter r</w:t>
      </w:r>
      <w:r w:rsidR="00471CE7">
        <w:rPr>
          <w:rFonts w:asciiTheme="minorHAnsi" w:hAnsiTheme="minorHAnsi" w:cs="Arial"/>
          <w:b w:val="0"/>
        </w:rPr>
        <w:t xml:space="preserve">elating to serotonin reuptake. </w:t>
      </w:r>
      <w:r w:rsidR="00B604D7" w:rsidRPr="00471CE7">
        <w:rPr>
          <w:rFonts w:asciiTheme="minorHAnsi" w:hAnsiTheme="minorHAnsi" w:cs="Arial"/>
          <w:b w:val="0"/>
        </w:rPr>
        <w:t xml:space="preserve">While </w:t>
      </w:r>
      <w:proofErr w:type="spellStart"/>
      <w:r w:rsidR="00B604D7" w:rsidRPr="00471CE7">
        <w:rPr>
          <w:rFonts w:asciiTheme="minorHAnsi" w:hAnsiTheme="minorHAnsi" w:cs="Arial"/>
          <w:b w:val="0"/>
        </w:rPr>
        <w:t>Caspi’s</w:t>
      </w:r>
      <w:proofErr w:type="spellEnd"/>
      <w:r w:rsidR="00B604D7" w:rsidRPr="00471CE7">
        <w:rPr>
          <w:rFonts w:asciiTheme="minorHAnsi" w:hAnsiTheme="minorHAnsi" w:cs="Arial"/>
          <w:b w:val="0"/>
        </w:rPr>
        <w:t xml:space="preserve"> study alerts us to the importance of the interaction between genetic and environmental factors, a final study by </w:t>
      </w:r>
      <w:commentRangeStart w:id="10"/>
      <w:r w:rsidR="00B604D7" w:rsidRPr="00471CE7">
        <w:rPr>
          <w:rFonts w:asciiTheme="minorHAnsi" w:hAnsiTheme="minorHAnsi" w:cs="Arial"/>
          <w:b w:val="0"/>
        </w:rPr>
        <w:t>Maguire and Raleigh demonstrate</w:t>
      </w:r>
      <w:r w:rsidR="00471CE7">
        <w:rPr>
          <w:rFonts w:asciiTheme="minorHAnsi" w:hAnsiTheme="minorHAnsi" w:cs="Arial"/>
          <w:b w:val="0"/>
        </w:rPr>
        <w:t>s</w:t>
      </w:r>
      <w:r w:rsidR="00B604D7" w:rsidRPr="00471CE7">
        <w:rPr>
          <w:rFonts w:asciiTheme="minorHAnsi" w:hAnsiTheme="minorHAnsi" w:cs="Arial"/>
          <w:b w:val="0"/>
        </w:rPr>
        <w:t xml:space="preserve"> that serotonin levels can be reduced following loss of social status. </w:t>
      </w:r>
      <w:r w:rsidR="00B604D7" w:rsidRPr="00471CE7">
        <w:rPr>
          <w:rFonts w:asciiTheme="minorHAnsi" w:hAnsiTheme="minorHAnsi"/>
          <w:b w:val="0"/>
        </w:rPr>
        <w:t xml:space="preserve">Adult </w:t>
      </w:r>
      <w:proofErr w:type="spellStart"/>
      <w:r w:rsidR="00B604D7" w:rsidRPr="00471CE7">
        <w:rPr>
          <w:rFonts w:asciiTheme="minorHAnsi" w:hAnsiTheme="minorHAnsi"/>
          <w:b w:val="0"/>
        </w:rPr>
        <w:t>vervet</w:t>
      </w:r>
      <w:proofErr w:type="spellEnd"/>
      <w:r w:rsidR="00B604D7" w:rsidRPr="00471CE7">
        <w:rPr>
          <w:rFonts w:asciiTheme="minorHAnsi" w:hAnsiTheme="minorHAnsi"/>
          <w:b w:val="0"/>
        </w:rPr>
        <w:t xml:space="preserve"> monkeys that had been living in captivity for at least 5 months were observed in their ‘indoor/outdoor’ enclosures, where they lived in groups of three males and three females plus their offspring. The</w:t>
      </w:r>
      <w:r w:rsidR="00226A53" w:rsidRPr="00471CE7">
        <w:rPr>
          <w:rFonts w:asciiTheme="minorHAnsi" w:hAnsiTheme="minorHAnsi"/>
          <w:b w:val="0"/>
        </w:rPr>
        <w:t xml:space="preserve"> researchers categorised the monkeys as dominant or subordinate based on observations of </w:t>
      </w:r>
      <w:r w:rsidR="00B604D7" w:rsidRPr="00471CE7">
        <w:rPr>
          <w:rFonts w:asciiTheme="minorHAnsi" w:hAnsiTheme="minorHAnsi"/>
          <w:b w:val="0"/>
        </w:rPr>
        <w:t xml:space="preserve">six </w:t>
      </w:r>
      <w:r w:rsidR="00226A53" w:rsidRPr="00471CE7">
        <w:rPr>
          <w:rFonts w:asciiTheme="minorHAnsi" w:hAnsiTheme="minorHAnsi"/>
          <w:b w:val="0"/>
        </w:rPr>
        <w:t xml:space="preserve">key </w:t>
      </w:r>
      <w:r w:rsidR="00B604D7" w:rsidRPr="00471CE7">
        <w:rPr>
          <w:rFonts w:asciiTheme="minorHAnsi" w:hAnsiTheme="minorHAnsi"/>
          <w:b w:val="0"/>
        </w:rPr>
        <w:t>behaviours including threaten, contact</w:t>
      </w:r>
      <w:r w:rsidR="00226A53" w:rsidRPr="00471CE7">
        <w:rPr>
          <w:rFonts w:asciiTheme="minorHAnsi" w:hAnsiTheme="minorHAnsi"/>
          <w:b w:val="0"/>
        </w:rPr>
        <w:t xml:space="preserve"> and display, </w:t>
      </w:r>
      <w:r w:rsidR="00B604D7" w:rsidRPr="00471CE7">
        <w:rPr>
          <w:rFonts w:asciiTheme="minorHAnsi" w:hAnsiTheme="minorHAnsi"/>
          <w:b w:val="0"/>
        </w:rPr>
        <w:t xml:space="preserve">all of which had been shown to have high levels of inter-rater reliability between 0.86 and 0.94. </w:t>
      </w:r>
      <w:r w:rsidR="00226A53" w:rsidRPr="00471CE7">
        <w:rPr>
          <w:rFonts w:asciiTheme="minorHAnsi" w:hAnsiTheme="minorHAnsi"/>
          <w:b w:val="0"/>
        </w:rPr>
        <w:t>B</w:t>
      </w:r>
      <w:r w:rsidR="00B604D7" w:rsidRPr="00471CE7">
        <w:rPr>
          <w:rFonts w:asciiTheme="minorHAnsi" w:hAnsiTheme="minorHAnsi"/>
          <w:b w:val="0"/>
        </w:rPr>
        <w:t xml:space="preserve">lood </w:t>
      </w:r>
      <w:r w:rsidR="00226A53" w:rsidRPr="00471CE7">
        <w:rPr>
          <w:rFonts w:asciiTheme="minorHAnsi" w:hAnsiTheme="minorHAnsi"/>
          <w:b w:val="0"/>
        </w:rPr>
        <w:t xml:space="preserve">samples were taken periodically to measure </w:t>
      </w:r>
      <w:r w:rsidR="00B604D7" w:rsidRPr="00471CE7">
        <w:rPr>
          <w:rFonts w:asciiTheme="minorHAnsi" w:hAnsiTheme="minorHAnsi"/>
          <w:b w:val="0"/>
        </w:rPr>
        <w:t>serotonin concentration</w:t>
      </w:r>
      <w:r w:rsidR="00226A53" w:rsidRPr="00471CE7">
        <w:rPr>
          <w:rFonts w:asciiTheme="minorHAnsi" w:hAnsiTheme="minorHAnsi"/>
          <w:b w:val="0"/>
        </w:rPr>
        <w:t xml:space="preserve">s, using ketamine to sedate the animals prior to collection. </w:t>
      </w:r>
      <w:r w:rsidR="00B604D7" w:rsidRPr="00471CE7">
        <w:rPr>
          <w:rFonts w:asciiTheme="minorHAnsi" w:hAnsiTheme="minorHAnsi"/>
          <w:b w:val="0"/>
        </w:rPr>
        <w:t xml:space="preserve">In four of the </w:t>
      </w:r>
      <w:r w:rsidR="00226A53" w:rsidRPr="00471CE7">
        <w:rPr>
          <w:rFonts w:asciiTheme="minorHAnsi" w:hAnsiTheme="minorHAnsi"/>
          <w:b w:val="0"/>
        </w:rPr>
        <w:t xml:space="preserve">ten social </w:t>
      </w:r>
      <w:r w:rsidR="00B604D7" w:rsidRPr="00471CE7">
        <w:rPr>
          <w:rFonts w:asciiTheme="minorHAnsi" w:hAnsiTheme="minorHAnsi"/>
          <w:b w:val="0"/>
        </w:rPr>
        <w:t xml:space="preserve">groups, </w:t>
      </w:r>
      <w:r w:rsidR="00226A53" w:rsidRPr="00471CE7">
        <w:rPr>
          <w:rFonts w:asciiTheme="minorHAnsi" w:hAnsiTheme="minorHAnsi"/>
          <w:b w:val="0"/>
        </w:rPr>
        <w:t xml:space="preserve">there was </w:t>
      </w:r>
      <w:r w:rsidR="00B604D7" w:rsidRPr="00471CE7">
        <w:rPr>
          <w:rFonts w:asciiTheme="minorHAnsi" w:hAnsiTheme="minorHAnsi"/>
          <w:b w:val="0"/>
        </w:rPr>
        <w:t xml:space="preserve">a naturally arising change in the dominance hierarchy, </w:t>
      </w:r>
      <w:r w:rsidR="00226A53" w:rsidRPr="00471CE7">
        <w:rPr>
          <w:rFonts w:asciiTheme="minorHAnsi" w:hAnsiTheme="minorHAnsi"/>
          <w:b w:val="0"/>
        </w:rPr>
        <w:t>whereby</w:t>
      </w:r>
      <w:r w:rsidR="00B604D7" w:rsidRPr="00471CE7">
        <w:rPr>
          <w:rFonts w:asciiTheme="minorHAnsi" w:hAnsiTheme="minorHAnsi"/>
          <w:b w:val="0"/>
        </w:rPr>
        <w:t xml:space="preserve"> a previously subordinate monkey became dominant and the dominant monkey became subordinate. </w:t>
      </w:r>
      <w:r w:rsidR="00226A53" w:rsidRPr="00471CE7">
        <w:rPr>
          <w:rFonts w:asciiTheme="minorHAnsi" w:hAnsiTheme="minorHAnsi"/>
          <w:b w:val="0"/>
        </w:rPr>
        <w:t>The researchers noticed that s</w:t>
      </w:r>
      <w:r w:rsidR="00B604D7" w:rsidRPr="00471CE7">
        <w:rPr>
          <w:rFonts w:asciiTheme="minorHAnsi" w:hAnsiTheme="minorHAnsi"/>
          <w:b w:val="0"/>
        </w:rPr>
        <w:t xml:space="preserve">erotonin levels were found to increase by about 60% for those monkeys which became dominant and decrease by about 40% in monkeys which became submissive, suggesting that depressive symptoms, caused by low levels of serotonin, may result from a loss of social position. </w:t>
      </w:r>
      <w:commentRangeEnd w:id="10"/>
      <w:r w:rsidR="004D247F">
        <w:rPr>
          <w:rStyle w:val="CommentReference"/>
          <w:rFonts w:asciiTheme="minorHAnsi" w:eastAsiaTheme="minorHAnsi" w:hAnsiTheme="minorHAnsi" w:cstheme="minorBidi"/>
          <w:b w:val="0"/>
          <w:bCs w:val="0"/>
          <w:lang w:eastAsia="en-US"/>
        </w:rPr>
        <w:commentReference w:id="10"/>
      </w:r>
    </w:p>
    <w:p w:rsidR="00471CE7" w:rsidRPr="00471CE7" w:rsidRDefault="00471CE7" w:rsidP="00471CE7">
      <w:pPr>
        <w:pStyle w:val="Heading4"/>
        <w:shd w:val="clear" w:color="auto" w:fill="FFFFFF"/>
        <w:spacing w:before="0" w:beforeAutospacing="0" w:after="0" w:afterAutospacing="0"/>
        <w:ind w:right="60"/>
        <w:rPr>
          <w:rFonts w:asciiTheme="minorHAnsi" w:hAnsiTheme="minorHAnsi" w:cs="Arial"/>
          <w:b w:val="0"/>
        </w:rPr>
      </w:pPr>
    </w:p>
    <w:p w:rsidR="00226A53" w:rsidRPr="00471CE7" w:rsidRDefault="00226A53" w:rsidP="00226A53">
      <w:pPr>
        <w:rPr>
          <w:sz w:val="24"/>
          <w:szCs w:val="24"/>
        </w:rPr>
      </w:pPr>
      <w:commentRangeStart w:id="11"/>
      <w:r w:rsidRPr="00471CE7">
        <w:rPr>
          <w:sz w:val="24"/>
          <w:szCs w:val="24"/>
        </w:rPr>
        <w:t>This is a particularly important study as it shows that decreased serotonin may be an effect of a change in social status rather than the cause</w:t>
      </w:r>
      <w:r w:rsidR="00C6798A">
        <w:rPr>
          <w:sz w:val="24"/>
          <w:szCs w:val="24"/>
        </w:rPr>
        <w:t xml:space="preserve">, suggesting that the ultimate cause of </w:t>
      </w:r>
      <w:r w:rsidR="00C6798A">
        <w:rPr>
          <w:sz w:val="24"/>
          <w:szCs w:val="24"/>
        </w:rPr>
        <w:lastRenderedPageBreak/>
        <w:t xml:space="preserve">depression is environmental as opposed to biochemical. </w:t>
      </w:r>
      <w:r w:rsidRPr="00471CE7">
        <w:rPr>
          <w:sz w:val="24"/>
          <w:szCs w:val="24"/>
        </w:rPr>
        <w:t xml:space="preserve">The study shows that the experience of loss, which could result from many stressful life experiences such as bereavement, redundancy or a serious health problem may trigger ‘depressive’ behaviours, such as social withdrawal, decreased motivation and acceptance of one’s lower social status, via the </w:t>
      </w:r>
      <w:r w:rsidR="00471CE7" w:rsidRPr="00471CE7">
        <w:rPr>
          <w:sz w:val="24"/>
          <w:szCs w:val="24"/>
        </w:rPr>
        <w:t>mechanism of reduced serotonin.</w:t>
      </w:r>
      <w:r w:rsidR="00C6798A">
        <w:rPr>
          <w:sz w:val="24"/>
          <w:szCs w:val="24"/>
        </w:rPr>
        <w:t xml:space="preserve"> As stated a</w:t>
      </w:r>
      <w:r w:rsidR="00B83BBE">
        <w:rPr>
          <w:sz w:val="24"/>
          <w:szCs w:val="24"/>
        </w:rPr>
        <w:t>b</w:t>
      </w:r>
      <w:r w:rsidR="00C6798A">
        <w:rPr>
          <w:sz w:val="24"/>
          <w:szCs w:val="24"/>
        </w:rPr>
        <w:t>ove it is possible</w:t>
      </w:r>
      <w:r w:rsidR="00B83BBE">
        <w:rPr>
          <w:sz w:val="24"/>
          <w:szCs w:val="24"/>
        </w:rPr>
        <w:t xml:space="preserve"> that the link here is cortisol, </w:t>
      </w:r>
      <w:r w:rsidR="00C6798A">
        <w:rPr>
          <w:sz w:val="24"/>
          <w:szCs w:val="24"/>
        </w:rPr>
        <w:t xml:space="preserve">which is released in times of chronic stress and </w:t>
      </w:r>
      <w:r w:rsidR="00B83BBE">
        <w:rPr>
          <w:sz w:val="24"/>
          <w:szCs w:val="24"/>
        </w:rPr>
        <w:t>i</w:t>
      </w:r>
      <w:r w:rsidR="00C6798A">
        <w:rPr>
          <w:sz w:val="24"/>
          <w:szCs w:val="24"/>
        </w:rPr>
        <w:t>s th</w:t>
      </w:r>
      <w:r w:rsidR="00B83BBE">
        <w:rPr>
          <w:sz w:val="24"/>
          <w:szCs w:val="24"/>
        </w:rPr>
        <w:t xml:space="preserve">ought to </w:t>
      </w:r>
      <w:r w:rsidR="00F05BCA">
        <w:rPr>
          <w:sz w:val="24"/>
          <w:szCs w:val="24"/>
        </w:rPr>
        <w:t>inhibit</w:t>
      </w:r>
      <w:r w:rsidR="00C6798A">
        <w:rPr>
          <w:sz w:val="24"/>
          <w:szCs w:val="24"/>
        </w:rPr>
        <w:t xml:space="preserve"> serotonin production.</w:t>
      </w:r>
      <w:r w:rsidR="00CF2D11">
        <w:rPr>
          <w:sz w:val="24"/>
          <w:szCs w:val="24"/>
        </w:rPr>
        <w:t xml:space="preserve"> This said one should be careful in extrapolating findings from this animal study to humans as monkeys lead more simple social lives than humans, who may occupy multiple social roles, and be dominant in some while subordinate in others. </w:t>
      </w:r>
      <w:commentRangeEnd w:id="11"/>
      <w:r w:rsidR="00D94057">
        <w:rPr>
          <w:rStyle w:val="CommentReference"/>
        </w:rPr>
        <w:commentReference w:id="11"/>
      </w:r>
    </w:p>
    <w:p w:rsidR="00C6798A" w:rsidRDefault="00CF2D11" w:rsidP="00471CE7">
      <w:pPr>
        <w:rPr>
          <w:sz w:val="24"/>
          <w:szCs w:val="24"/>
        </w:rPr>
      </w:pPr>
      <w:commentRangeStart w:id="12"/>
      <w:r>
        <w:rPr>
          <w:sz w:val="24"/>
          <w:szCs w:val="24"/>
        </w:rPr>
        <w:t>Furthermore</w:t>
      </w:r>
      <w:r w:rsidR="00C6798A">
        <w:rPr>
          <w:sz w:val="24"/>
          <w:szCs w:val="24"/>
        </w:rPr>
        <w:t xml:space="preserve">, research by </w:t>
      </w:r>
      <w:proofErr w:type="spellStart"/>
      <w:r w:rsidR="00C6798A">
        <w:rPr>
          <w:sz w:val="24"/>
          <w:szCs w:val="24"/>
        </w:rPr>
        <w:t>Stickland</w:t>
      </w:r>
      <w:proofErr w:type="spellEnd"/>
      <w:r w:rsidR="00C6798A">
        <w:rPr>
          <w:sz w:val="24"/>
          <w:szCs w:val="24"/>
        </w:rPr>
        <w:t xml:space="preserve"> et al (2002) </w:t>
      </w:r>
      <w:r>
        <w:rPr>
          <w:sz w:val="24"/>
          <w:szCs w:val="24"/>
        </w:rPr>
        <w:t xml:space="preserve">provides a cautionary reminder </w:t>
      </w:r>
      <w:r w:rsidR="00C6798A">
        <w:rPr>
          <w:sz w:val="24"/>
          <w:szCs w:val="24"/>
        </w:rPr>
        <w:t xml:space="preserve">that the picture </w:t>
      </w:r>
      <w:r>
        <w:rPr>
          <w:sz w:val="24"/>
          <w:szCs w:val="24"/>
        </w:rPr>
        <w:t xml:space="preserve">regarding humans </w:t>
      </w:r>
      <w:r w:rsidR="00C6798A">
        <w:rPr>
          <w:sz w:val="24"/>
          <w:szCs w:val="24"/>
        </w:rPr>
        <w:t>is still highly complex</w:t>
      </w:r>
      <w:r w:rsidR="00F618D7">
        <w:rPr>
          <w:sz w:val="24"/>
          <w:szCs w:val="24"/>
        </w:rPr>
        <w:t xml:space="preserve">. </w:t>
      </w:r>
      <w:r w:rsidR="00C6798A">
        <w:rPr>
          <w:sz w:val="24"/>
          <w:szCs w:val="24"/>
        </w:rPr>
        <w:t xml:space="preserve">In this </w:t>
      </w:r>
      <w:r w:rsidR="00B83BBE">
        <w:rPr>
          <w:sz w:val="24"/>
          <w:szCs w:val="24"/>
        </w:rPr>
        <w:t>naturalistic community</w:t>
      </w:r>
      <w:r>
        <w:rPr>
          <w:sz w:val="24"/>
          <w:szCs w:val="24"/>
        </w:rPr>
        <w:t xml:space="preserve">-based </w:t>
      </w:r>
      <w:r w:rsidR="00B83BBE">
        <w:rPr>
          <w:sz w:val="24"/>
          <w:szCs w:val="24"/>
        </w:rPr>
        <w:t xml:space="preserve">study, </w:t>
      </w:r>
      <w:r w:rsidR="00C6798A">
        <w:rPr>
          <w:sz w:val="24"/>
          <w:szCs w:val="24"/>
        </w:rPr>
        <w:t xml:space="preserve">women </w:t>
      </w:r>
      <w:r w:rsidR="00B83BBE">
        <w:rPr>
          <w:sz w:val="24"/>
          <w:szCs w:val="24"/>
        </w:rPr>
        <w:t xml:space="preserve">with children under 16 were </w:t>
      </w:r>
      <w:r w:rsidR="006C30F1">
        <w:rPr>
          <w:sz w:val="24"/>
          <w:szCs w:val="24"/>
        </w:rPr>
        <w:t>assessed using</w:t>
      </w:r>
      <w:r w:rsidR="00B83BBE">
        <w:rPr>
          <w:sz w:val="24"/>
          <w:szCs w:val="24"/>
        </w:rPr>
        <w:t xml:space="preserve"> questionnaire</w:t>
      </w:r>
      <w:r w:rsidR="006C30F1">
        <w:rPr>
          <w:sz w:val="24"/>
          <w:szCs w:val="24"/>
        </w:rPr>
        <w:t>s and interviews</w:t>
      </w:r>
      <w:r w:rsidR="00B83BBE">
        <w:rPr>
          <w:sz w:val="24"/>
          <w:szCs w:val="24"/>
        </w:rPr>
        <w:t xml:space="preserve"> for depression and vulnerability to depression</w:t>
      </w:r>
      <w:r w:rsidR="00F618D7">
        <w:rPr>
          <w:sz w:val="24"/>
          <w:szCs w:val="24"/>
        </w:rPr>
        <w:t>. The women provided four salivary cortisol samples</w:t>
      </w:r>
      <w:r w:rsidR="00AB66BB">
        <w:rPr>
          <w:sz w:val="24"/>
          <w:szCs w:val="24"/>
        </w:rPr>
        <w:t xml:space="preserve"> 9am and 11pm on two </w:t>
      </w:r>
      <w:r w:rsidR="00F618D7">
        <w:rPr>
          <w:sz w:val="24"/>
          <w:szCs w:val="24"/>
        </w:rPr>
        <w:t>consecutive days and blood samples were taken to assess serotonergic activity.</w:t>
      </w:r>
      <w:r w:rsidR="00F05BCA">
        <w:rPr>
          <w:sz w:val="24"/>
          <w:szCs w:val="24"/>
        </w:rPr>
        <w:t xml:space="preserve"> Counter to expectation the study showed that depression was not associated with high level</w:t>
      </w:r>
      <w:r w:rsidR="006C30F1">
        <w:rPr>
          <w:sz w:val="24"/>
          <w:szCs w:val="24"/>
        </w:rPr>
        <w:t>s</w:t>
      </w:r>
      <w:r w:rsidR="00F05BCA">
        <w:rPr>
          <w:sz w:val="24"/>
          <w:szCs w:val="24"/>
        </w:rPr>
        <w:t xml:space="preserve"> of cortisol and serotonergic activity was in fact increased in the depressed group in comparison with the </w:t>
      </w:r>
      <w:r w:rsidR="006C30F1">
        <w:rPr>
          <w:sz w:val="24"/>
          <w:szCs w:val="24"/>
        </w:rPr>
        <w:t>n</w:t>
      </w:r>
      <w:r w:rsidR="00F05BCA">
        <w:rPr>
          <w:sz w:val="24"/>
          <w:szCs w:val="24"/>
        </w:rPr>
        <w:t>on-depressed group.</w:t>
      </w:r>
      <w:r w:rsidR="006C30F1">
        <w:rPr>
          <w:sz w:val="24"/>
          <w:szCs w:val="24"/>
        </w:rPr>
        <w:t xml:space="preserve"> </w:t>
      </w:r>
      <w:commentRangeEnd w:id="12"/>
      <w:r w:rsidR="00D94057">
        <w:rPr>
          <w:rStyle w:val="CommentReference"/>
        </w:rPr>
        <w:commentReference w:id="12"/>
      </w:r>
      <w:commentRangeStart w:id="13"/>
      <w:r w:rsidR="006C30F1">
        <w:rPr>
          <w:sz w:val="24"/>
          <w:szCs w:val="24"/>
        </w:rPr>
        <w:t>This study refutes the permissive amine hypothesis and demonstrates that the biochemistry of depression is far from clear.</w:t>
      </w:r>
      <w:r w:rsidR="008026C2">
        <w:rPr>
          <w:sz w:val="24"/>
          <w:szCs w:val="24"/>
        </w:rPr>
        <w:t xml:space="preserve"> This said, one should view findings such as these with caution as there is no way of measuring serotonin levels directly in the brain; studies such as Raleigh and Maguire and Strickland which use blood samples only provide indirect measures.</w:t>
      </w:r>
    </w:p>
    <w:p w:rsidR="00AE67A8" w:rsidRDefault="00AE67A8" w:rsidP="00471CE7">
      <w:pPr>
        <w:rPr>
          <w:sz w:val="24"/>
          <w:szCs w:val="24"/>
        </w:rPr>
      </w:pPr>
      <w:r>
        <w:rPr>
          <w:sz w:val="24"/>
          <w:szCs w:val="24"/>
        </w:rPr>
        <w:t>Although the research evidence is contradictory regarding the interactions between the monoamines and cortisol, the permissive amine hypothesis has inspired research into treatments for depression including the development of antidepressants such as SSRIs. Although results are contradictory</w:t>
      </w:r>
      <w:r w:rsidR="00D94057">
        <w:rPr>
          <w:sz w:val="24"/>
          <w:szCs w:val="24"/>
        </w:rPr>
        <w:t xml:space="preserve">, </w:t>
      </w:r>
      <w:r>
        <w:rPr>
          <w:sz w:val="24"/>
          <w:szCs w:val="24"/>
        </w:rPr>
        <w:t xml:space="preserve">these medications provide relief for many people and help them to improve their overall quality of life, often helping them to make good use of other forms of therapy such as counselling, which may have the effect of raising serotonin in itself by helping people to reduce stress and </w:t>
      </w:r>
      <w:r w:rsidR="008026C2">
        <w:rPr>
          <w:sz w:val="24"/>
          <w:szCs w:val="24"/>
        </w:rPr>
        <w:t xml:space="preserve">empower them to take greater </w:t>
      </w:r>
      <w:r>
        <w:rPr>
          <w:sz w:val="24"/>
          <w:szCs w:val="24"/>
        </w:rPr>
        <w:t>in social situations</w:t>
      </w:r>
      <w:r w:rsidR="008026C2">
        <w:rPr>
          <w:sz w:val="24"/>
          <w:szCs w:val="24"/>
        </w:rPr>
        <w:t xml:space="preserve">, </w:t>
      </w:r>
      <w:r>
        <w:rPr>
          <w:sz w:val="24"/>
          <w:szCs w:val="24"/>
        </w:rPr>
        <w:t xml:space="preserve">where they may </w:t>
      </w:r>
      <w:r w:rsidR="008026C2">
        <w:rPr>
          <w:sz w:val="24"/>
          <w:szCs w:val="24"/>
        </w:rPr>
        <w:t xml:space="preserve">previously have </w:t>
      </w:r>
      <w:r>
        <w:rPr>
          <w:sz w:val="24"/>
          <w:szCs w:val="24"/>
        </w:rPr>
        <w:t>felt out of control.</w:t>
      </w:r>
      <w:r w:rsidR="008026C2">
        <w:rPr>
          <w:sz w:val="24"/>
          <w:szCs w:val="24"/>
        </w:rPr>
        <w:t xml:space="preserve"> </w:t>
      </w:r>
      <w:commentRangeEnd w:id="13"/>
      <w:r w:rsidR="00D94057">
        <w:rPr>
          <w:rStyle w:val="CommentReference"/>
        </w:rPr>
        <w:commentReference w:id="13"/>
      </w:r>
    </w:p>
    <w:p w:rsidR="008026C2" w:rsidRDefault="008026C2" w:rsidP="00471CE7">
      <w:pPr>
        <w:rPr>
          <w:rFonts w:cs="Arial"/>
          <w:color w:val="242424"/>
          <w:sz w:val="24"/>
          <w:szCs w:val="24"/>
          <w:shd w:val="clear" w:color="auto" w:fill="FAF9EB"/>
        </w:rPr>
      </w:pPr>
      <w:commentRangeStart w:id="14"/>
      <w:r w:rsidRPr="008026C2">
        <w:rPr>
          <w:sz w:val="24"/>
          <w:szCs w:val="24"/>
        </w:rPr>
        <w:t>In conclusion</w:t>
      </w:r>
      <w:r>
        <w:rPr>
          <w:sz w:val="24"/>
          <w:szCs w:val="24"/>
        </w:rPr>
        <w:t xml:space="preserve">, it is safe to say that </w:t>
      </w:r>
      <w:r w:rsidRPr="008026C2">
        <w:rPr>
          <w:sz w:val="24"/>
          <w:szCs w:val="24"/>
        </w:rPr>
        <w:t xml:space="preserve">neurochemical </w:t>
      </w:r>
      <w:r>
        <w:rPr>
          <w:sz w:val="24"/>
          <w:szCs w:val="24"/>
        </w:rPr>
        <w:t xml:space="preserve">research into the </w:t>
      </w:r>
      <w:r>
        <w:rPr>
          <w:rFonts w:cs="Arial"/>
          <w:color w:val="242424"/>
          <w:sz w:val="24"/>
          <w:szCs w:val="24"/>
          <w:shd w:val="clear" w:color="auto" w:fill="FAF9EB"/>
        </w:rPr>
        <w:t xml:space="preserve">causes of depression </w:t>
      </w:r>
      <w:r w:rsidR="00D94057">
        <w:rPr>
          <w:rFonts w:cs="Arial"/>
          <w:color w:val="242424"/>
          <w:sz w:val="24"/>
          <w:szCs w:val="24"/>
          <w:shd w:val="clear" w:color="auto" w:fill="FAF9EB"/>
        </w:rPr>
        <w:t>are</w:t>
      </w:r>
      <w:r>
        <w:rPr>
          <w:rFonts w:cs="Arial"/>
          <w:color w:val="242424"/>
          <w:sz w:val="24"/>
          <w:szCs w:val="24"/>
          <w:shd w:val="clear" w:color="auto" w:fill="FAF9EB"/>
        </w:rPr>
        <w:t xml:space="preserve"> ongoing</w:t>
      </w:r>
      <w:r w:rsidR="00D94057">
        <w:rPr>
          <w:rFonts w:cs="Arial"/>
          <w:color w:val="242424"/>
          <w:sz w:val="24"/>
          <w:szCs w:val="24"/>
          <w:shd w:val="clear" w:color="auto" w:fill="FAF9EB"/>
        </w:rPr>
        <w:t>, opening new and exciting</w:t>
      </w:r>
      <w:r>
        <w:rPr>
          <w:rFonts w:cs="Arial"/>
          <w:color w:val="242424"/>
          <w:sz w:val="24"/>
          <w:szCs w:val="24"/>
          <w:shd w:val="clear" w:color="auto" w:fill="FAF9EB"/>
        </w:rPr>
        <w:t xml:space="preserve"> lines of research </w:t>
      </w:r>
      <w:r w:rsidR="00D94057">
        <w:rPr>
          <w:rFonts w:cs="Arial"/>
          <w:color w:val="242424"/>
          <w:sz w:val="24"/>
          <w:szCs w:val="24"/>
          <w:shd w:val="clear" w:color="auto" w:fill="FAF9EB"/>
        </w:rPr>
        <w:t xml:space="preserve">every day, including the impact of biochemistry on </w:t>
      </w:r>
      <w:r>
        <w:rPr>
          <w:rFonts w:cs="Arial"/>
          <w:color w:val="242424"/>
          <w:sz w:val="24"/>
          <w:szCs w:val="24"/>
          <w:shd w:val="clear" w:color="auto" w:fill="FAF9EB"/>
        </w:rPr>
        <w:t>neurogenesis</w:t>
      </w:r>
      <w:r w:rsidR="00D94057">
        <w:rPr>
          <w:rFonts w:cs="Arial"/>
          <w:color w:val="242424"/>
          <w:sz w:val="24"/>
          <w:szCs w:val="24"/>
          <w:shd w:val="clear" w:color="auto" w:fill="FAF9EB"/>
        </w:rPr>
        <w:t xml:space="preserve"> and neuroplasticity</w:t>
      </w:r>
      <w:r>
        <w:rPr>
          <w:rFonts w:cs="Arial"/>
          <w:color w:val="242424"/>
          <w:sz w:val="24"/>
          <w:szCs w:val="24"/>
          <w:shd w:val="clear" w:color="auto" w:fill="FAF9EB"/>
        </w:rPr>
        <w:t>.</w:t>
      </w:r>
      <w:r w:rsidR="00D94057">
        <w:rPr>
          <w:rFonts w:cs="Arial"/>
          <w:color w:val="242424"/>
          <w:sz w:val="24"/>
          <w:szCs w:val="24"/>
          <w:shd w:val="clear" w:color="auto" w:fill="FAF9EB"/>
        </w:rPr>
        <w:t xml:space="preserve"> Furthermore as technology progresses we may find ways of studying brain serotonin more directly, adding greatly improved validity to the research in this area.</w:t>
      </w:r>
      <w:commentRangeEnd w:id="14"/>
      <w:r w:rsidR="00D94057">
        <w:rPr>
          <w:rStyle w:val="CommentReference"/>
        </w:rPr>
        <w:commentReference w:id="14"/>
      </w:r>
    </w:p>
    <w:p w:rsidR="00B604D7" w:rsidRPr="00226A53" w:rsidRDefault="00B604D7" w:rsidP="00B604D7">
      <w:pPr>
        <w:rPr>
          <w:sz w:val="24"/>
          <w:szCs w:val="24"/>
        </w:rPr>
      </w:pPr>
    </w:p>
    <w:sectPr w:rsidR="00B604D7" w:rsidRPr="00226A53">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Amanda Wood (AJW)" w:date="2019-02-18T11:37:00Z" w:initials="AW(">
    <w:p w:rsidR="00AB66BB" w:rsidRDefault="00AB66BB">
      <w:pPr>
        <w:pStyle w:val="CommentText"/>
      </w:pPr>
      <w:r>
        <w:rPr>
          <w:rStyle w:val="CommentReference"/>
        </w:rPr>
        <w:annotationRef/>
      </w:r>
      <w:r>
        <w:t>The chosen disorder is identified and the prevalence and symptoms accurately described.</w:t>
      </w:r>
    </w:p>
  </w:comment>
  <w:comment w:id="2" w:author="Amanda Wood (AJW)" w:date="2019-02-18T11:39:00Z" w:initials="AW(">
    <w:p w:rsidR="00AB66BB" w:rsidRDefault="00AB66BB">
      <w:pPr>
        <w:pStyle w:val="CommentText"/>
      </w:pPr>
      <w:r>
        <w:rPr>
          <w:rStyle w:val="CommentReference"/>
        </w:rPr>
        <w:annotationRef/>
      </w:r>
      <w:r w:rsidRPr="00CE3014">
        <w:rPr>
          <w:rFonts w:cs="GillSans,Bold"/>
          <w:bCs/>
          <w:color w:val="000000"/>
        </w:rPr>
        <w:t xml:space="preserve">There is an explicit </w:t>
      </w:r>
      <w:r>
        <w:rPr>
          <w:rFonts w:cs="GillSans,Bold"/>
          <w:bCs/>
          <w:color w:val="000000"/>
        </w:rPr>
        <w:t xml:space="preserve">explanation </w:t>
      </w:r>
      <w:r w:rsidRPr="00CE3014">
        <w:rPr>
          <w:rFonts w:cs="GillSans,Bold"/>
          <w:bCs/>
          <w:color w:val="000000"/>
        </w:rPr>
        <w:t xml:space="preserve">of the problems/issues raised </w:t>
      </w:r>
      <w:r>
        <w:rPr>
          <w:rFonts w:cs="GillSans,Bold"/>
          <w:bCs/>
          <w:color w:val="000000"/>
        </w:rPr>
        <w:t>by this explanation.</w:t>
      </w:r>
    </w:p>
  </w:comment>
  <w:comment w:id="3" w:author="Amanda Wood (AJW)" w:date="2019-02-18T11:40:00Z" w:initials="AW(">
    <w:p w:rsidR="00AB66BB" w:rsidRDefault="00AB66BB">
      <w:pPr>
        <w:pStyle w:val="CommentText"/>
      </w:pPr>
      <w:r>
        <w:rPr>
          <w:rStyle w:val="CommentReference"/>
        </w:rPr>
        <w:annotationRef/>
      </w:r>
      <w:r>
        <w:t xml:space="preserve">The agenda is presented, sketching out the skeleton of the essay, which is helpful for the writer and the reader </w:t>
      </w:r>
      <w:r>
        <w:sym w:font="Wingdings" w:char="F04A"/>
      </w:r>
      <w:r>
        <w:t xml:space="preserve"> </w:t>
      </w:r>
    </w:p>
  </w:comment>
  <w:comment w:id="4" w:author="Amanda Wood (AJW)" w:date="2019-02-18T20:42:00Z" w:initials="AW(">
    <w:p w:rsidR="00AB66BB" w:rsidRDefault="00AB66BB">
      <w:pPr>
        <w:pStyle w:val="CommentText"/>
      </w:pPr>
      <w:r>
        <w:rPr>
          <w:rStyle w:val="CommentReference"/>
        </w:rPr>
        <w:annotationRef/>
      </w: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16"/>
        <w:gridCol w:w="4906"/>
      </w:tblGrid>
      <w:tr w:rsidR="00AB66BB" w:rsidRPr="008E40A3" w:rsidTr="00226A53">
        <w:tc>
          <w:tcPr>
            <w:tcW w:w="3828" w:type="dxa"/>
            <w:shd w:val="clear" w:color="auto" w:fill="auto"/>
          </w:tcPr>
          <w:p w:rsidR="00AB66BB" w:rsidRPr="00F86F50" w:rsidRDefault="00AB66BB" w:rsidP="00531551">
            <w:pPr>
              <w:autoSpaceDE w:val="0"/>
              <w:autoSpaceDN w:val="0"/>
              <w:adjustRightInd w:val="0"/>
              <w:spacing w:after="0" w:line="240" w:lineRule="auto"/>
              <w:rPr>
                <w:rFonts w:cs="GillSans,Bold"/>
                <w:bCs/>
                <w:color w:val="000000"/>
                <w:sz w:val="20"/>
                <w:szCs w:val="20"/>
              </w:rPr>
            </w:pPr>
            <w:r w:rsidRPr="00F86F50">
              <w:rPr>
                <w:rFonts w:cs="GillSans,Bold"/>
                <w:bCs/>
                <w:color w:val="000000"/>
                <w:sz w:val="20"/>
                <w:szCs w:val="20"/>
              </w:rPr>
              <w:t xml:space="preserve">Here we have a block of AO1 which includes </w:t>
            </w:r>
            <w:r w:rsidRPr="00F86F50">
              <w:rPr>
                <w:rFonts w:cs="GillSans,Bold"/>
                <w:b/>
                <w:bCs/>
                <w:color w:val="000000"/>
                <w:sz w:val="20"/>
                <w:szCs w:val="20"/>
              </w:rPr>
              <w:t>relevant and detailed</w:t>
            </w:r>
            <w:r w:rsidRPr="00F86F50">
              <w:rPr>
                <w:rFonts w:cs="GillSans,Bold"/>
                <w:bCs/>
                <w:color w:val="000000"/>
                <w:sz w:val="20"/>
                <w:szCs w:val="20"/>
              </w:rPr>
              <w:t xml:space="preserve"> knowledge and understanding of the neurochemical basis of depression.</w:t>
            </w:r>
          </w:p>
        </w:tc>
        <w:tc>
          <w:tcPr>
            <w:tcW w:w="4252" w:type="dxa"/>
            <w:shd w:val="clear" w:color="auto" w:fill="auto"/>
          </w:tcPr>
          <w:p w:rsidR="00AB66BB" w:rsidRPr="008E40A3" w:rsidRDefault="00AB66BB" w:rsidP="00226A53">
            <w:pPr>
              <w:autoSpaceDE w:val="0"/>
              <w:autoSpaceDN w:val="0"/>
              <w:adjustRightInd w:val="0"/>
              <w:spacing w:after="0" w:line="240" w:lineRule="auto"/>
              <w:rPr>
                <w:rFonts w:ascii="Palatino Linotype" w:hAnsi="Palatino Linotype" w:cs="GillSans,Bold"/>
                <w:bCs/>
                <w:color w:val="000000"/>
                <w:sz w:val="20"/>
                <w:szCs w:val="20"/>
              </w:rPr>
            </w:pPr>
            <w:r w:rsidRPr="008E40A3">
              <w:rPr>
                <w:rFonts w:ascii="Palatino Linotype" w:hAnsi="Palatino Linotype" w:cs="GillSans,Bold"/>
                <w:bCs/>
                <w:color w:val="000000"/>
                <w:sz w:val="20"/>
                <w:szCs w:val="20"/>
              </w:rPr>
              <w:t xml:space="preserve">Psychological terminology is used </w:t>
            </w:r>
            <w:r w:rsidRPr="008E40A3">
              <w:rPr>
                <w:rFonts w:ascii="Palatino Linotype" w:hAnsi="Palatino Linotype" w:cs="GillSans,Bold"/>
                <w:b/>
                <w:bCs/>
                <w:color w:val="000000"/>
                <w:sz w:val="20"/>
                <w:szCs w:val="20"/>
              </w:rPr>
              <w:t>appropriately</w:t>
            </w:r>
            <w:r w:rsidRPr="008E40A3">
              <w:rPr>
                <w:rFonts w:ascii="Palatino Linotype" w:hAnsi="Palatino Linotype" w:cs="GillSans,Bold"/>
                <w:bCs/>
                <w:color w:val="000000"/>
                <w:sz w:val="20"/>
                <w:szCs w:val="20"/>
              </w:rPr>
              <w:t xml:space="preserve">.  </w:t>
            </w:r>
          </w:p>
          <w:p w:rsidR="00AB66BB" w:rsidRPr="008E40A3" w:rsidRDefault="00AB66BB" w:rsidP="00226A53">
            <w:pPr>
              <w:autoSpaceDE w:val="0"/>
              <w:autoSpaceDN w:val="0"/>
              <w:adjustRightInd w:val="0"/>
              <w:spacing w:after="0" w:line="240" w:lineRule="auto"/>
              <w:rPr>
                <w:rFonts w:ascii="Palatino Linotype" w:hAnsi="Palatino Linotype" w:cs="GillSans,Bold"/>
                <w:bCs/>
                <w:color w:val="000000"/>
                <w:sz w:val="20"/>
                <w:szCs w:val="20"/>
              </w:rPr>
            </w:pPr>
          </w:p>
        </w:tc>
      </w:tr>
    </w:tbl>
    <w:p w:rsidR="00AB66BB" w:rsidRDefault="00AB66BB">
      <w:pPr>
        <w:pStyle w:val="CommentText"/>
      </w:pPr>
    </w:p>
  </w:comment>
  <w:comment w:id="5" w:author="Amanda Wood (AJW)" w:date="2019-02-18T20:58:00Z" w:initials="AW(">
    <w:p w:rsidR="00AB66BB" w:rsidRDefault="00AB66BB">
      <w:pPr>
        <w:pStyle w:val="CommentText"/>
      </w:pPr>
      <w:r>
        <w:rPr>
          <w:rStyle w:val="CommentReference"/>
        </w:rPr>
        <w:annotationRef/>
      </w:r>
      <w:r w:rsidR="005310C3">
        <w:t xml:space="preserve">Delgado’s study is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87"/>
        <w:gridCol w:w="3787"/>
      </w:tblGrid>
      <w:tr w:rsidR="00AB66BB" w:rsidRPr="000804A5" w:rsidTr="00226A53">
        <w:tc>
          <w:tcPr>
            <w:tcW w:w="3787" w:type="dxa"/>
          </w:tcPr>
          <w:p w:rsidR="00AB66BB" w:rsidRDefault="00AB66BB" w:rsidP="00226A53">
            <w:pPr>
              <w:autoSpaceDE w:val="0"/>
              <w:autoSpaceDN w:val="0"/>
              <w:adjustRightInd w:val="0"/>
              <w:spacing w:after="0" w:line="240" w:lineRule="auto"/>
              <w:rPr>
                <w:rFonts w:cs="Arial"/>
                <w:color w:val="000000"/>
                <w:sz w:val="20"/>
                <w:szCs w:val="20"/>
              </w:rPr>
            </w:pPr>
            <w:r w:rsidRPr="00A24D07">
              <w:rPr>
                <w:rFonts w:cs="Arial"/>
                <w:b/>
                <w:color w:val="000000"/>
                <w:sz w:val="20"/>
                <w:szCs w:val="20"/>
              </w:rPr>
              <w:t xml:space="preserve">Relevant </w:t>
            </w:r>
            <w:r w:rsidR="005310C3">
              <w:rPr>
                <w:rFonts w:cs="Arial"/>
                <w:color w:val="000000"/>
                <w:sz w:val="20"/>
                <w:szCs w:val="20"/>
              </w:rPr>
              <w:t xml:space="preserve">and </w:t>
            </w:r>
            <w:r w:rsidRPr="00A24D07">
              <w:rPr>
                <w:rFonts w:cs="Arial"/>
                <w:b/>
                <w:color w:val="000000"/>
                <w:sz w:val="20"/>
                <w:szCs w:val="20"/>
              </w:rPr>
              <w:t>thoroughly</w:t>
            </w:r>
            <w:r>
              <w:rPr>
                <w:rFonts w:cs="Arial"/>
                <w:color w:val="000000"/>
                <w:sz w:val="20"/>
                <w:szCs w:val="20"/>
              </w:rPr>
              <w:t xml:space="preserve">  explained </w:t>
            </w:r>
          </w:p>
          <w:p w:rsidR="00AB66BB" w:rsidRPr="000804A5" w:rsidRDefault="00AB66BB" w:rsidP="00226A53">
            <w:pPr>
              <w:autoSpaceDE w:val="0"/>
              <w:autoSpaceDN w:val="0"/>
              <w:adjustRightInd w:val="0"/>
              <w:spacing w:after="0" w:line="240" w:lineRule="auto"/>
              <w:rPr>
                <w:rFonts w:cs="Arial"/>
                <w:color w:val="000000"/>
                <w:sz w:val="20"/>
                <w:szCs w:val="20"/>
              </w:rPr>
            </w:pPr>
          </w:p>
        </w:tc>
        <w:tc>
          <w:tcPr>
            <w:tcW w:w="3787" w:type="dxa"/>
          </w:tcPr>
          <w:p w:rsidR="00AB66BB" w:rsidRPr="000804A5" w:rsidRDefault="00AB66BB" w:rsidP="00226A53">
            <w:pPr>
              <w:autoSpaceDE w:val="0"/>
              <w:autoSpaceDN w:val="0"/>
              <w:adjustRightInd w:val="0"/>
              <w:spacing w:after="0" w:line="240" w:lineRule="auto"/>
              <w:rPr>
                <w:rFonts w:cs="Arial"/>
                <w:color w:val="000000"/>
                <w:sz w:val="20"/>
                <w:szCs w:val="20"/>
              </w:rPr>
            </w:pPr>
            <w:r>
              <w:rPr>
                <w:rFonts w:cs="Arial"/>
                <w:color w:val="000000"/>
                <w:sz w:val="20"/>
                <w:szCs w:val="20"/>
              </w:rPr>
              <w:t xml:space="preserve">Research selected is </w:t>
            </w:r>
            <w:r w:rsidRPr="00A24D07">
              <w:rPr>
                <w:rFonts w:cs="Arial"/>
                <w:b/>
                <w:color w:val="000000"/>
                <w:sz w:val="20"/>
                <w:szCs w:val="20"/>
              </w:rPr>
              <w:t>effectively used</w:t>
            </w:r>
            <w:r>
              <w:rPr>
                <w:rFonts w:cs="Arial"/>
                <w:color w:val="000000"/>
                <w:sz w:val="20"/>
                <w:szCs w:val="20"/>
              </w:rPr>
              <w:t xml:space="preserve"> to develop an argument</w:t>
            </w:r>
          </w:p>
        </w:tc>
      </w:tr>
    </w:tbl>
    <w:p w:rsidR="00AB66BB" w:rsidRDefault="00AB66BB">
      <w:pPr>
        <w:pStyle w:val="CommentText"/>
      </w:pPr>
    </w:p>
  </w:comment>
  <w:comment w:id="6" w:author="Amanda Wood (AJW)" w:date="2019-02-18T20:59:00Z" w:initials="AW(">
    <w:p w:rsidR="005310C3" w:rsidRDefault="005310C3">
      <w:pPr>
        <w:pStyle w:val="CommentText"/>
      </w:pPr>
      <w:r>
        <w:rPr>
          <w:rStyle w:val="CommentReference"/>
        </w:rPr>
        <w:annotationRef/>
      </w:r>
      <w:r>
        <w:rPr>
          <w:rFonts w:cs="Arial"/>
          <w:color w:val="000000"/>
        </w:rPr>
        <w:t xml:space="preserve">Delgado’s findings </w:t>
      </w:r>
      <w:proofErr w:type="spellStart"/>
      <w:r>
        <w:rPr>
          <w:rFonts w:cs="Arial"/>
          <w:color w:val="000000"/>
        </w:rPr>
        <w:t>eare</w:t>
      </w:r>
      <w:proofErr w:type="spellEnd"/>
      <w:r>
        <w:rPr>
          <w:rFonts w:cs="Arial"/>
          <w:color w:val="000000"/>
        </w:rPr>
        <w:t xml:space="preserve"> explicitly linked to the essay </w:t>
      </w:r>
      <w:proofErr w:type="gramStart"/>
      <w:r>
        <w:rPr>
          <w:rFonts w:cs="Arial"/>
          <w:color w:val="000000"/>
        </w:rPr>
        <w:t>title  in</w:t>
      </w:r>
      <w:proofErr w:type="gramEnd"/>
      <w:r>
        <w:rPr>
          <w:rFonts w:cs="Arial"/>
          <w:color w:val="000000"/>
        </w:rPr>
        <w:t xml:space="preserve"> order to </w:t>
      </w:r>
      <w:r>
        <w:rPr>
          <w:rFonts w:cs="Arial"/>
          <w:color w:val="000000"/>
        </w:rPr>
        <w:t xml:space="preserve"> develop </w:t>
      </w:r>
      <w:r>
        <w:rPr>
          <w:rFonts w:cs="Arial"/>
          <w:color w:val="000000"/>
        </w:rPr>
        <w:t xml:space="preserve">the </w:t>
      </w:r>
      <w:r>
        <w:rPr>
          <w:rFonts w:cs="Arial"/>
          <w:color w:val="000000"/>
        </w:rPr>
        <w:t>argument</w:t>
      </w:r>
      <w:r>
        <w:rPr>
          <w:rFonts w:cs="Arial"/>
          <w:color w:val="000000"/>
        </w:rPr>
        <w:t xml:space="preserve"> FOR permissive amine hypothesis.</w:t>
      </w:r>
    </w:p>
  </w:comment>
  <w:comment w:id="7" w:author="Amanda Wood (AJW)" w:date="2019-02-18T21:05:00Z" w:initials="AW(">
    <w:p w:rsidR="004D247F" w:rsidRDefault="004D247F">
      <w:pPr>
        <w:pStyle w:val="CommentText"/>
      </w:pPr>
      <w:r>
        <w:rPr>
          <w:rStyle w:val="CommentReference"/>
        </w:rPr>
        <w:annotationRef/>
      </w:r>
      <w:r>
        <w:t xml:space="preserve">Evidence of well-developed critical thinking </w:t>
      </w:r>
    </w:p>
  </w:comment>
  <w:comment w:id="8" w:author="Amanda Wood (AJW)" w:date="2019-02-18T21:08:00Z" w:initials="AW(">
    <w:p w:rsidR="004D247F" w:rsidRDefault="004D247F">
      <w:pPr>
        <w:pStyle w:val="CommentText"/>
      </w:pPr>
      <w:r>
        <w:rPr>
          <w:rStyle w:val="CommentReference"/>
        </w:rPr>
        <w:annotationRef/>
      </w:r>
      <w:r>
        <w:t xml:space="preserve">Further evidence for criteria C; detailed relevant supporting research is thoroughly explained </w:t>
      </w:r>
    </w:p>
  </w:comment>
  <w:comment w:id="9" w:author="Amanda Wood (AJW)" w:date="2019-02-18T21:18:00Z" w:initials="AW(">
    <w:p w:rsidR="004D247F" w:rsidRDefault="004D247F">
      <w:pPr>
        <w:pStyle w:val="CommentText"/>
      </w:pPr>
      <w:r>
        <w:rPr>
          <w:rStyle w:val="CommentReference"/>
        </w:rPr>
        <w:annotationRef/>
      </w:r>
      <w:r>
        <w:t xml:space="preserve">The research is used to develop an argument, i.e. that a </w:t>
      </w:r>
      <w:r w:rsidR="00CF2D11">
        <w:t>genetic</w:t>
      </w:r>
      <w:r>
        <w:t xml:space="preserve"> predisposition may help to explain individual differences in the way that people respond to serotonin depletion in the </w:t>
      </w:r>
      <w:proofErr w:type="spellStart"/>
      <w:r>
        <w:t>Delgafo</w:t>
      </w:r>
      <w:proofErr w:type="spellEnd"/>
      <w:r>
        <w:t xml:space="preserve"> study.</w:t>
      </w:r>
      <w:r w:rsidR="00CF2D11">
        <w:t xml:space="preserve"> Limitations of the research are also presented.</w:t>
      </w:r>
    </w:p>
  </w:comment>
  <w:comment w:id="10" w:author="Amanda Wood (AJW)" w:date="2019-02-18T21:12:00Z" w:initials="AW(">
    <w:p w:rsidR="004D247F" w:rsidRDefault="004D247F">
      <w:pPr>
        <w:pStyle w:val="CommentText"/>
      </w:pPr>
      <w:r>
        <w:rPr>
          <w:rStyle w:val="CommentReference"/>
        </w:rPr>
        <w:annotationRef/>
      </w:r>
      <w:r>
        <w:t>Another relevant research study contributes towards criteria C.</w:t>
      </w:r>
    </w:p>
  </w:comment>
  <w:comment w:id="11" w:author="Amanda Wood (AJW)" w:date="2019-02-18T21:51:00Z" w:initials="AW(">
    <w:p w:rsidR="00D94057" w:rsidRDefault="00D94057">
      <w:pPr>
        <w:pStyle w:val="CommentText"/>
      </w:pPr>
      <w:r>
        <w:rPr>
          <w:rStyle w:val="CommentReference"/>
        </w:rPr>
        <w:annotationRef/>
      </w:r>
      <w:r>
        <w:t>More evidence of critical thinking for criteria D.</w:t>
      </w:r>
    </w:p>
  </w:comment>
  <w:comment w:id="12" w:author="Amanda Wood (AJW)" w:date="2019-02-18T21:52:00Z" w:initials="AW(">
    <w:p w:rsidR="00D94057" w:rsidRDefault="00D94057">
      <w:pPr>
        <w:pStyle w:val="CommentText"/>
      </w:pPr>
      <w:r>
        <w:rPr>
          <w:rStyle w:val="CommentReference"/>
        </w:rPr>
        <w:annotationRef/>
      </w:r>
      <w:r>
        <w:t>A final study to provide credit for criteria C.</w:t>
      </w:r>
    </w:p>
  </w:comment>
  <w:comment w:id="13" w:author="Amanda Wood (AJW)" w:date="2019-02-18T21:52:00Z" w:initials="AW(">
    <w:p w:rsidR="00D94057" w:rsidRDefault="00D94057">
      <w:pPr>
        <w:pStyle w:val="CommentText"/>
      </w:pPr>
      <w:r>
        <w:rPr>
          <w:rStyle w:val="CommentReference"/>
        </w:rPr>
        <w:annotationRef/>
      </w:r>
      <w:r>
        <w:t>Further evidence of CR for criteria D.</w:t>
      </w:r>
    </w:p>
  </w:comment>
  <w:comment w:id="14" w:author="Amanda Wood (AJW)" w:date="2019-02-18T21:53:00Z" w:initials="AW(">
    <w:p w:rsidR="00D94057" w:rsidRDefault="00D94057">
      <w:pPr>
        <w:pStyle w:val="CommentText"/>
      </w:pPr>
      <w:r>
        <w:rPr>
          <w:rStyle w:val="CommentReference"/>
        </w:rPr>
        <w:annotationRef/>
      </w:r>
      <w:r>
        <w:t>The intro and conclusion help provide clarity providing evidence for criteria 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GillSans,Bold">
    <w:panose1 w:val="00000000000000000000"/>
    <w:charset w:val="00"/>
    <w:family w:val="swiss"/>
    <w:notTrueType/>
    <w:pitch w:val="default"/>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A37550"/>
    <w:multiLevelType w:val="multilevel"/>
    <w:tmpl w:val="A4EA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8454C77"/>
    <w:multiLevelType w:val="multilevel"/>
    <w:tmpl w:val="8FC62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3F0"/>
    <w:rsid w:val="0003387E"/>
    <w:rsid w:val="001B2467"/>
    <w:rsid w:val="001D5F87"/>
    <w:rsid w:val="00212B0E"/>
    <w:rsid w:val="00226A53"/>
    <w:rsid w:val="002F5F2D"/>
    <w:rsid w:val="003558FF"/>
    <w:rsid w:val="00422089"/>
    <w:rsid w:val="00471CE7"/>
    <w:rsid w:val="004C5956"/>
    <w:rsid w:val="004D247F"/>
    <w:rsid w:val="005054EC"/>
    <w:rsid w:val="005310C3"/>
    <w:rsid w:val="00531551"/>
    <w:rsid w:val="00537C10"/>
    <w:rsid w:val="00562007"/>
    <w:rsid w:val="005914B8"/>
    <w:rsid w:val="005F7638"/>
    <w:rsid w:val="00655A99"/>
    <w:rsid w:val="006C30F1"/>
    <w:rsid w:val="006F50F4"/>
    <w:rsid w:val="006F6B31"/>
    <w:rsid w:val="00707531"/>
    <w:rsid w:val="007E6D8B"/>
    <w:rsid w:val="008026C2"/>
    <w:rsid w:val="0080624E"/>
    <w:rsid w:val="008433F0"/>
    <w:rsid w:val="00892D6F"/>
    <w:rsid w:val="009179DA"/>
    <w:rsid w:val="00967398"/>
    <w:rsid w:val="00A81517"/>
    <w:rsid w:val="00AB66BB"/>
    <w:rsid w:val="00AE67A8"/>
    <w:rsid w:val="00AE7D08"/>
    <w:rsid w:val="00B604D7"/>
    <w:rsid w:val="00B83BBE"/>
    <w:rsid w:val="00C31E04"/>
    <w:rsid w:val="00C6798A"/>
    <w:rsid w:val="00C70A4B"/>
    <w:rsid w:val="00CC5D74"/>
    <w:rsid w:val="00CE3014"/>
    <w:rsid w:val="00CF2D11"/>
    <w:rsid w:val="00CF6412"/>
    <w:rsid w:val="00D12659"/>
    <w:rsid w:val="00D94057"/>
    <w:rsid w:val="00E25A2E"/>
    <w:rsid w:val="00E33675"/>
    <w:rsid w:val="00F05BCA"/>
    <w:rsid w:val="00F618D7"/>
    <w:rsid w:val="00F74440"/>
    <w:rsid w:val="00F86F50"/>
    <w:rsid w:val="00FA431C"/>
    <w:rsid w:val="00FC5A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4C5956"/>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64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CF6412"/>
    <w:rPr>
      <w:color w:val="0000FF"/>
      <w:u w:val="single"/>
    </w:rPr>
  </w:style>
  <w:style w:type="character" w:styleId="CommentReference">
    <w:name w:val="annotation reference"/>
    <w:basedOn w:val="DefaultParagraphFont"/>
    <w:uiPriority w:val="99"/>
    <w:semiHidden/>
    <w:unhideWhenUsed/>
    <w:rsid w:val="00CE3014"/>
    <w:rPr>
      <w:sz w:val="16"/>
      <w:szCs w:val="16"/>
    </w:rPr>
  </w:style>
  <w:style w:type="paragraph" w:styleId="CommentText">
    <w:name w:val="annotation text"/>
    <w:basedOn w:val="Normal"/>
    <w:link w:val="CommentTextChar"/>
    <w:uiPriority w:val="99"/>
    <w:semiHidden/>
    <w:unhideWhenUsed/>
    <w:rsid w:val="00CE3014"/>
    <w:pPr>
      <w:spacing w:line="240" w:lineRule="auto"/>
    </w:pPr>
    <w:rPr>
      <w:sz w:val="20"/>
      <w:szCs w:val="20"/>
    </w:rPr>
  </w:style>
  <w:style w:type="character" w:customStyle="1" w:styleId="CommentTextChar">
    <w:name w:val="Comment Text Char"/>
    <w:basedOn w:val="DefaultParagraphFont"/>
    <w:link w:val="CommentText"/>
    <w:uiPriority w:val="99"/>
    <w:semiHidden/>
    <w:rsid w:val="00CE3014"/>
    <w:rPr>
      <w:sz w:val="20"/>
      <w:szCs w:val="20"/>
    </w:rPr>
  </w:style>
  <w:style w:type="paragraph" w:styleId="CommentSubject">
    <w:name w:val="annotation subject"/>
    <w:basedOn w:val="CommentText"/>
    <w:next w:val="CommentText"/>
    <w:link w:val="CommentSubjectChar"/>
    <w:uiPriority w:val="99"/>
    <w:semiHidden/>
    <w:unhideWhenUsed/>
    <w:rsid w:val="00CE3014"/>
    <w:rPr>
      <w:b/>
      <w:bCs/>
    </w:rPr>
  </w:style>
  <w:style w:type="character" w:customStyle="1" w:styleId="CommentSubjectChar">
    <w:name w:val="Comment Subject Char"/>
    <w:basedOn w:val="CommentTextChar"/>
    <w:link w:val="CommentSubject"/>
    <w:uiPriority w:val="99"/>
    <w:semiHidden/>
    <w:rsid w:val="00CE3014"/>
    <w:rPr>
      <w:b/>
      <w:bCs/>
      <w:sz w:val="20"/>
      <w:szCs w:val="20"/>
    </w:rPr>
  </w:style>
  <w:style w:type="paragraph" w:styleId="BalloonText">
    <w:name w:val="Balloon Text"/>
    <w:basedOn w:val="Normal"/>
    <w:link w:val="BalloonTextChar"/>
    <w:uiPriority w:val="99"/>
    <w:semiHidden/>
    <w:unhideWhenUsed/>
    <w:rsid w:val="00CE30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3014"/>
    <w:rPr>
      <w:rFonts w:ascii="Tahoma" w:hAnsi="Tahoma" w:cs="Tahoma"/>
      <w:sz w:val="16"/>
      <w:szCs w:val="16"/>
    </w:rPr>
  </w:style>
  <w:style w:type="paragraph" w:styleId="Revision">
    <w:name w:val="Revision"/>
    <w:hidden/>
    <w:uiPriority w:val="99"/>
    <w:semiHidden/>
    <w:rsid w:val="00531551"/>
    <w:pPr>
      <w:spacing w:after="0" w:line="240" w:lineRule="auto"/>
    </w:pPr>
  </w:style>
  <w:style w:type="character" w:customStyle="1" w:styleId="Heading4Char">
    <w:name w:val="Heading 4 Char"/>
    <w:basedOn w:val="DefaultParagraphFont"/>
    <w:link w:val="Heading4"/>
    <w:uiPriority w:val="9"/>
    <w:rsid w:val="004C5956"/>
    <w:rPr>
      <w:rFonts w:ascii="Times New Roman" w:eastAsia="Times New Roman" w:hAnsi="Times New Roman" w:cs="Times New Roman"/>
      <w:b/>
      <w:bCs/>
      <w:sz w:val="24"/>
      <w:szCs w:val="24"/>
      <w:lang w:eastAsia="en-GB"/>
    </w:rPr>
  </w:style>
  <w:style w:type="character" w:styleId="Strong">
    <w:name w:val="Strong"/>
    <w:basedOn w:val="DefaultParagraphFont"/>
    <w:uiPriority w:val="22"/>
    <w:qFormat/>
    <w:rsid w:val="00F05BC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4C5956"/>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64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CF6412"/>
    <w:rPr>
      <w:color w:val="0000FF"/>
      <w:u w:val="single"/>
    </w:rPr>
  </w:style>
  <w:style w:type="character" w:styleId="CommentReference">
    <w:name w:val="annotation reference"/>
    <w:basedOn w:val="DefaultParagraphFont"/>
    <w:uiPriority w:val="99"/>
    <w:semiHidden/>
    <w:unhideWhenUsed/>
    <w:rsid w:val="00CE3014"/>
    <w:rPr>
      <w:sz w:val="16"/>
      <w:szCs w:val="16"/>
    </w:rPr>
  </w:style>
  <w:style w:type="paragraph" w:styleId="CommentText">
    <w:name w:val="annotation text"/>
    <w:basedOn w:val="Normal"/>
    <w:link w:val="CommentTextChar"/>
    <w:uiPriority w:val="99"/>
    <w:semiHidden/>
    <w:unhideWhenUsed/>
    <w:rsid w:val="00CE3014"/>
    <w:pPr>
      <w:spacing w:line="240" w:lineRule="auto"/>
    </w:pPr>
    <w:rPr>
      <w:sz w:val="20"/>
      <w:szCs w:val="20"/>
    </w:rPr>
  </w:style>
  <w:style w:type="character" w:customStyle="1" w:styleId="CommentTextChar">
    <w:name w:val="Comment Text Char"/>
    <w:basedOn w:val="DefaultParagraphFont"/>
    <w:link w:val="CommentText"/>
    <w:uiPriority w:val="99"/>
    <w:semiHidden/>
    <w:rsid w:val="00CE3014"/>
    <w:rPr>
      <w:sz w:val="20"/>
      <w:szCs w:val="20"/>
    </w:rPr>
  </w:style>
  <w:style w:type="paragraph" w:styleId="CommentSubject">
    <w:name w:val="annotation subject"/>
    <w:basedOn w:val="CommentText"/>
    <w:next w:val="CommentText"/>
    <w:link w:val="CommentSubjectChar"/>
    <w:uiPriority w:val="99"/>
    <w:semiHidden/>
    <w:unhideWhenUsed/>
    <w:rsid w:val="00CE3014"/>
    <w:rPr>
      <w:b/>
      <w:bCs/>
    </w:rPr>
  </w:style>
  <w:style w:type="character" w:customStyle="1" w:styleId="CommentSubjectChar">
    <w:name w:val="Comment Subject Char"/>
    <w:basedOn w:val="CommentTextChar"/>
    <w:link w:val="CommentSubject"/>
    <w:uiPriority w:val="99"/>
    <w:semiHidden/>
    <w:rsid w:val="00CE3014"/>
    <w:rPr>
      <w:b/>
      <w:bCs/>
      <w:sz w:val="20"/>
      <w:szCs w:val="20"/>
    </w:rPr>
  </w:style>
  <w:style w:type="paragraph" w:styleId="BalloonText">
    <w:name w:val="Balloon Text"/>
    <w:basedOn w:val="Normal"/>
    <w:link w:val="BalloonTextChar"/>
    <w:uiPriority w:val="99"/>
    <w:semiHidden/>
    <w:unhideWhenUsed/>
    <w:rsid w:val="00CE30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3014"/>
    <w:rPr>
      <w:rFonts w:ascii="Tahoma" w:hAnsi="Tahoma" w:cs="Tahoma"/>
      <w:sz w:val="16"/>
      <w:szCs w:val="16"/>
    </w:rPr>
  </w:style>
  <w:style w:type="paragraph" w:styleId="Revision">
    <w:name w:val="Revision"/>
    <w:hidden/>
    <w:uiPriority w:val="99"/>
    <w:semiHidden/>
    <w:rsid w:val="00531551"/>
    <w:pPr>
      <w:spacing w:after="0" w:line="240" w:lineRule="auto"/>
    </w:pPr>
  </w:style>
  <w:style w:type="character" w:customStyle="1" w:styleId="Heading4Char">
    <w:name w:val="Heading 4 Char"/>
    <w:basedOn w:val="DefaultParagraphFont"/>
    <w:link w:val="Heading4"/>
    <w:uiPriority w:val="9"/>
    <w:rsid w:val="004C5956"/>
    <w:rPr>
      <w:rFonts w:ascii="Times New Roman" w:eastAsia="Times New Roman" w:hAnsi="Times New Roman" w:cs="Times New Roman"/>
      <w:b/>
      <w:bCs/>
      <w:sz w:val="24"/>
      <w:szCs w:val="24"/>
      <w:lang w:eastAsia="en-GB"/>
    </w:rPr>
  </w:style>
  <w:style w:type="character" w:styleId="Strong">
    <w:name w:val="Strong"/>
    <w:basedOn w:val="DefaultParagraphFont"/>
    <w:uiPriority w:val="22"/>
    <w:qFormat/>
    <w:rsid w:val="00F05B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2298436">
      <w:bodyDiv w:val="1"/>
      <w:marLeft w:val="0"/>
      <w:marRight w:val="0"/>
      <w:marTop w:val="0"/>
      <w:marBottom w:val="0"/>
      <w:divBdr>
        <w:top w:val="none" w:sz="0" w:space="0" w:color="auto"/>
        <w:left w:val="none" w:sz="0" w:space="0" w:color="auto"/>
        <w:bottom w:val="none" w:sz="0" w:space="0" w:color="auto"/>
        <w:right w:val="none" w:sz="0" w:space="0" w:color="auto"/>
      </w:divBdr>
    </w:div>
    <w:div w:id="1090354152">
      <w:bodyDiv w:val="1"/>
      <w:marLeft w:val="0"/>
      <w:marRight w:val="0"/>
      <w:marTop w:val="0"/>
      <w:marBottom w:val="0"/>
      <w:divBdr>
        <w:top w:val="none" w:sz="0" w:space="0" w:color="auto"/>
        <w:left w:val="none" w:sz="0" w:space="0" w:color="auto"/>
        <w:bottom w:val="none" w:sz="0" w:space="0" w:color="auto"/>
        <w:right w:val="none" w:sz="0" w:space="0" w:color="auto"/>
      </w:divBdr>
      <w:divsChild>
        <w:div w:id="279337954">
          <w:marLeft w:val="0"/>
          <w:marRight w:val="0"/>
          <w:marTop w:val="0"/>
          <w:marBottom w:val="0"/>
          <w:divBdr>
            <w:top w:val="none" w:sz="0" w:space="0" w:color="auto"/>
            <w:left w:val="none" w:sz="0" w:space="0" w:color="auto"/>
            <w:bottom w:val="none" w:sz="0" w:space="0" w:color="auto"/>
            <w:right w:val="single" w:sz="6" w:space="0" w:color="CCCCCC"/>
          </w:divBdr>
          <w:divsChild>
            <w:div w:id="510992296">
              <w:marLeft w:val="0"/>
              <w:marRight w:val="0"/>
              <w:marTop w:val="0"/>
              <w:marBottom w:val="0"/>
              <w:divBdr>
                <w:top w:val="none" w:sz="0" w:space="0" w:color="auto"/>
                <w:left w:val="none" w:sz="0" w:space="0" w:color="auto"/>
                <w:bottom w:val="none" w:sz="0" w:space="0" w:color="auto"/>
                <w:right w:val="none" w:sz="0" w:space="0" w:color="auto"/>
              </w:divBdr>
            </w:div>
          </w:divsChild>
        </w:div>
        <w:div w:id="649678768">
          <w:marLeft w:val="296"/>
          <w:marRight w:val="0"/>
          <w:marTop w:val="0"/>
          <w:marBottom w:val="0"/>
          <w:divBdr>
            <w:top w:val="none" w:sz="0" w:space="0" w:color="auto"/>
            <w:left w:val="none" w:sz="0" w:space="0" w:color="auto"/>
            <w:bottom w:val="none" w:sz="0" w:space="0" w:color="auto"/>
            <w:right w:val="none" w:sz="0" w:space="0" w:color="auto"/>
          </w:divBdr>
          <w:divsChild>
            <w:div w:id="58781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069469">
      <w:bodyDiv w:val="1"/>
      <w:marLeft w:val="0"/>
      <w:marRight w:val="0"/>
      <w:marTop w:val="0"/>
      <w:marBottom w:val="0"/>
      <w:divBdr>
        <w:top w:val="none" w:sz="0" w:space="0" w:color="auto"/>
        <w:left w:val="none" w:sz="0" w:space="0" w:color="auto"/>
        <w:bottom w:val="none" w:sz="0" w:space="0" w:color="auto"/>
        <w:right w:val="none" w:sz="0" w:space="0" w:color="auto"/>
      </w:divBdr>
    </w:div>
    <w:div w:id="1789540826">
      <w:bodyDiv w:val="1"/>
      <w:marLeft w:val="0"/>
      <w:marRight w:val="0"/>
      <w:marTop w:val="0"/>
      <w:marBottom w:val="0"/>
      <w:divBdr>
        <w:top w:val="none" w:sz="0" w:space="0" w:color="auto"/>
        <w:left w:val="none" w:sz="0" w:space="0" w:color="auto"/>
        <w:bottom w:val="none" w:sz="0" w:space="0" w:color="auto"/>
        <w:right w:val="none" w:sz="0" w:space="0" w:color="auto"/>
      </w:divBdr>
      <w:divsChild>
        <w:div w:id="1257860740">
          <w:marLeft w:val="0"/>
          <w:marRight w:val="0"/>
          <w:marTop w:val="0"/>
          <w:marBottom w:val="0"/>
          <w:divBdr>
            <w:top w:val="none" w:sz="0" w:space="0" w:color="auto"/>
            <w:left w:val="none" w:sz="0" w:space="0" w:color="auto"/>
            <w:bottom w:val="none" w:sz="0" w:space="0" w:color="auto"/>
            <w:right w:val="none" w:sz="0" w:space="0" w:color="auto"/>
          </w:divBdr>
        </w:div>
        <w:div w:id="1716541961">
          <w:marLeft w:val="0"/>
          <w:marRight w:val="0"/>
          <w:marTop w:val="0"/>
          <w:marBottom w:val="0"/>
          <w:divBdr>
            <w:top w:val="none" w:sz="0" w:space="0" w:color="auto"/>
            <w:left w:val="none" w:sz="0" w:space="0" w:color="auto"/>
            <w:bottom w:val="none" w:sz="0" w:space="0" w:color="auto"/>
            <w:right w:val="none" w:sz="0" w:space="0" w:color="auto"/>
          </w:divBdr>
        </w:div>
        <w:div w:id="923339123">
          <w:marLeft w:val="0"/>
          <w:marRight w:val="0"/>
          <w:marTop w:val="0"/>
          <w:marBottom w:val="0"/>
          <w:divBdr>
            <w:top w:val="none" w:sz="0" w:space="0" w:color="auto"/>
            <w:left w:val="none" w:sz="0" w:space="0" w:color="auto"/>
            <w:bottom w:val="none" w:sz="0" w:space="0" w:color="auto"/>
            <w:right w:val="none" w:sz="0" w:space="0" w:color="auto"/>
          </w:divBdr>
        </w:div>
        <w:div w:id="2511767">
          <w:marLeft w:val="0"/>
          <w:marRight w:val="0"/>
          <w:marTop w:val="0"/>
          <w:marBottom w:val="0"/>
          <w:divBdr>
            <w:top w:val="none" w:sz="0" w:space="0" w:color="auto"/>
            <w:left w:val="none" w:sz="0" w:space="0" w:color="auto"/>
            <w:bottom w:val="none" w:sz="0" w:space="0" w:color="auto"/>
            <w:right w:val="none" w:sz="0" w:space="0" w:color="auto"/>
          </w:divBdr>
        </w:div>
        <w:div w:id="1554853499">
          <w:marLeft w:val="0"/>
          <w:marRight w:val="0"/>
          <w:marTop w:val="0"/>
          <w:marBottom w:val="0"/>
          <w:divBdr>
            <w:top w:val="none" w:sz="0" w:space="0" w:color="auto"/>
            <w:left w:val="none" w:sz="0" w:space="0" w:color="auto"/>
            <w:bottom w:val="none" w:sz="0" w:space="0" w:color="auto"/>
            <w:right w:val="none" w:sz="0" w:space="0" w:color="auto"/>
          </w:divBdr>
        </w:div>
        <w:div w:id="986206025">
          <w:marLeft w:val="0"/>
          <w:marRight w:val="0"/>
          <w:marTop w:val="0"/>
          <w:marBottom w:val="0"/>
          <w:divBdr>
            <w:top w:val="none" w:sz="0" w:space="0" w:color="auto"/>
            <w:left w:val="none" w:sz="0" w:space="0" w:color="auto"/>
            <w:bottom w:val="none" w:sz="0" w:space="0" w:color="auto"/>
            <w:right w:val="none" w:sz="0" w:space="0" w:color="auto"/>
          </w:divBdr>
        </w:div>
        <w:div w:id="1004208542">
          <w:marLeft w:val="0"/>
          <w:marRight w:val="0"/>
          <w:marTop w:val="0"/>
          <w:marBottom w:val="0"/>
          <w:divBdr>
            <w:top w:val="none" w:sz="0" w:space="0" w:color="auto"/>
            <w:left w:val="none" w:sz="0" w:space="0" w:color="auto"/>
            <w:bottom w:val="none" w:sz="0" w:space="0" w:color="auto"/>
            <w:right w:val="none" w:sz="0" w:space="0" w:color="auto"/>
          </w:divBdr>
        </w:div>
        <w:div w:id="528296600">
          <w:marLeft w:val="0"/>
          <w:marRight w:val="0"/>
          <w:marTop w:val="0"/>
          <w:marBottom w:val="0"/>
          <w:divBdr>
            <w:top w:val="none" w:sz="0" w:space="0" w:color="auto"/>
            <w:left w:val="none" w:sz="0" w:space="0" w:color="auto"/>
            <w:bottom w:val="none" w:sz="0" w:space="0" w:color="auto"/>
            <w:right w:val="none" w:sz="0" w:space="0" w:color="auto"/>
          </w:divBdr>
        </w:div>
        <w:div w:id="5028643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675</TotalTime>
  <Pages>4</Pages>
  <Words>2040</Words>
  <Characters>11629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Wood (AJW)</dc:creator>
  <cp:lastModifiedBy>Amanda Wood (AJW)</cp:lastModifiedBy>
  <cp:revision>3</cp:revision>
  <dcterms:created xsi:type="dcterms:W3CDTF">2019-02-18T00:09:00Z</dcterms:created>
  <dcterms:modified xsi:type="dcterms:W3CDTF">2019-02-18T21:54:00Z</dcterms:modified>
</cp:coreProperties>
</file>