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84815AE" w14:textId="77777777" w:rsidR="00207CC8" w:rsidRPr="00207CC8" w:rsidRDefault="00207CC8" w:rsidP="00207CC8">
      <w:pPr>
        <w:shd w:val="clear" w:color="auto" w:fill="FFFFFF"/>
        <w:spacing w:after="0" w:line="240" w:lineRule="auto"/>
        <w:rPr>
          <w:rFonts w:ascii="Palatino Linotype" w:eastAsia="Times New Roman" w:hAnsi="Palatino Linotype" w:cs="Times New Roman"/>
          <w:sz w:val="28"/>
          <w:szCs w:val="28"/>
          <w:lang w:eastAsia="en-GB"/>
        </w:rPr>
      </w:pPr>
      <w:r w:rsidRPr="00207CC8">
        <w:rPr>
          <w:rFonts w:ascii="Palatino Linotype" w:eastAsia="Times New Roman" w:hAnsi="Palatino Linotype" w:cs="Times New Roman"/>
          <w:sz w:val="28"/>
          <w:szCs w:val="28"/>
          <w:lang w:eastAsia="en-GB"/>
        </w:rPr>
        <w:t xml:space="preserve">Describe </w:t>
      </w:r>
      <w:r w:rsidRPr="00207CC8">
        <w:rPr>
          <w:rFonts w:ascii="Palatino Linotype" w:eastAsia="Times New Roman" w:hAnsi="Palatino Linotype" w:cs="Times New Roman"/>
          <w:b/>
          <w:sz w:val="28"/>
          <w:szCs w:val="28"/>
          <w:lang w:eastAsia="en-GB"/>
        </w:rPr>
        <w:t>one</w:t>
      </w:r>
      <w:r w:rsidRPr="00207CC8">
        <w:rPr>
          <w:rFonts w:ascii="Palatino Linotype" w:eastAsia="Times New Roman" w:hAnsi="Palatino Linotype" w:cs="Times New Roman"/>
          <w:sz w:val="28"/>
          <w:szCs w:val="28"/>
          <w:lang w:eastAsia="en-GB"/>
        </w:rPr>
        <w:t xml:space="preserve"> evolutionary explanation for </w:t>
      </w:r>
      <w:r w:rsidRPr="00207CC8">
        <w:rPr>
          <w:rFonts w:ascii="Palatino Linotype" w:eastAsia="Times New Roman" w:hAnsi="Palatino Linotype" w:cs="Times New Roman"/>
          <w:b/>
          <w:sz w:val="28"/>
          <w:szCs w:val="28"/>
          <w:lang w:eastAsia="en-GB"/>
        </w:rPr>
        <w:t>one</w:t>
      </w:r>
      <w:r w:rsidRPr="00207CC8">
        <w:rPr>
          <w:rFonts w:ascii="Palatino Linotype" w:eastAsia="Times New Roman" w:hAnsi="Palatino Linotype" w:cs="Times New Roman"/>
          <w:sz w:val="28"/>
          <w:szCs w:val="28"/>
          <w:lang w:eastAsia="en-GB"/>
        </w:rPr>
        <w:t xml:space="preserve"> behaviour with reference to </w:t>
      </w:r>
      <w:r w:rsidRPr="00207CC8">
        <w:rPr>
          <w:rFonts w:ascii="Palatino Linotype" w:eastAsia="Times New Roman" w:hAnsi="Palatino Linotype" w:cs="Times New Roman"/>
          <w:b/>
          <w:sz w:val="28"/>
          <w:szCs w:val="28"/>
          <w:lang w:eastAsia="en-GB"/>
        </w:rPr>
        <w:t>one</w:t>
      </w:r>
      <w:r w:rsidRPr="00207CC8">
        <w:rPr>
          <w:rFonts w:ascii="Palatino Linotype" w:eastAsia="Times New Roman" w:hAnsi="Palatino Linotype" w:cs="Times New Roman"/>
          <w:sz w:val="28"/>
          <w:szCs w:val="28"/>
          <w:lang w:eastAsia="en-GB"/>
        </w:rPr>
        <w:t xml:space="preserve"> research study</w:t>
      </w:r>
      <w:r>
        <w:rPr>
          <w:rFonts w:ascii="Palatino Linotype" w:eastAsia="Times New Roman" w:hAnsi="Palatino Linotype" w:cs="Times New Roman"/>
          <w:sz w:val="28"/>
          <w:szCs w:val="28"/>
          <w:lang w:eastAsia="en-GB"/>
        </w:rPr>
        <w:t>. (9)</w:t>
      </w:r>
    </w:p>
    <w:p w14:paraId="607497A4" w14:textId="77777777" w:rsidR="00207CC8" w:rsidRDefault="00207CC8" w:rsidP="00207CC8">
      <w:pPr>
        <w:shd w:val="clear" w:color="auto" w:fill="FFFFFF"/>
        <w:spacing w:after="0" w:line="240" w:lineRule="auto"/>
        <w:rPr>
          <w:rFonts w:ascii="Helvetica" w:eastAsia="Times New Roman" w:hAnsi="Helvetica" w:cs="Times New Roman"/>
          <w:color w:val="6A6C6E"/>
          <w:sz w:val="27"/>
          <w:szCs w:val="27"/>
          <w:lang w:eastAsia="en-GB"/>
        </w:rPr>
      </w:pPr>
    </w:p>
    <w:p w14:paraId="3F56F56E" w14:textId="77777777" w:rsidR="00941EF5" w:rsidRDefault="00207CC8" w:rsidP="00FC638F">
      <w:pPr>
        <w:shd w:val="clear" w:color="auto" w:fill="FFFFFF"/>
        <w:spacing w:after="0"/>
        <w:rPr>
          <w:rFonts w:ascii="Palatino Linotype" w:eastAsia="Times New Roman" w:hAnsi="Palatino Linotype" w:cs="Times New Roman"/>
          <w:sz w:val="24"/>
          <w:szCs w:val="24"/>
          <w:lang w:eastAsia="en-GB"/>
        </w:rPr>
      </w:pPr>
      <w:r>
        <w:rPr>
          <w:rFonts w:ascii="Palatino Linotype" w:eastAsia="Times New Roman" w:hAnsi="Palatino Linotype" w:cs="Times New Roman"/>
          <w:sz w:val="24"/>
          <w:szCs w:val="24"/>
          <w:lang w:eastAsia="en-GB"/>
        </w:rPr>
        <w:t xml:space="preserve">This answer will focus on Price’s </w:t>
      </w:r>
      <w:r w:rsidRPr="00207CC8">
        <w:rPr>
          <w:rFonts w:ascii="Palatino Linotype" w:eastAsia="Times New Roman" w:hAnsi="Palatino Linotype" w:cs="Times New Roman"/>
          <w:b/>
          <w:sz w:val="24"/>
          <w:szCs w:val="24"/>
          <w:lang w:eastAsia="en-GB"/>
        </w:rPr>
        <w:t>social competition hypothesis</w:t>
      </w:r>
      <w:r w:rsidR="00941EF5">
        <w:rPr>
          <w:rFonts w:ascii="Palatino Linotype" w:eastAsia="Times New Roman" w:hAnsi="Palatino Linotype" w:cs="Times New Roman"/>
          <w:sz w:val="24"/>
          <w:szCs w:val="24"/>
          <w:lang w:eastAsia="en-GB"/>
        </w:rPr>
        <w:t xml:space="preserve">, </w:t>
      </w:r>
      <w:r>
        <w:rPr>
          <w:rFonts w:ascii="Palatino Linotype" w:eastAsia="Times New Roman" w:hAnsi="Palatino Linotype" w:cs="Times New Roman"/>
          <w:sz w:val="24"/>
          <w:szCs w:val="24"/>
          <w:lang w:eastAsia="en-GB"/>
        </w:rPr>
        <w:t xml:space="preserve">an evolutionary explanation for </w:t>
      </w:r>
      <w:r w:rsidRPr="00207CC8">
        <w:rPr>
          <w:rFonts w:ascii="Palatino Linotype" w:eastAsia="Times New Roman" w:hAnsi="Palatino Linotype" w:cs="Times New Roman"/>
          <w:b/>
          <w:sz w:val="24"/>
          <w:szCs w:val="24"/>
          <w:lang w:eastAsia="en-GB"/>
        </w:rPr>
        <w:t>depressive symptoms</w:t>
      </w:r>
      <w:r>
        <w:rPr>
          <w:rFonts w:ascii="Palatino Linotype" w:eastAsia="Times New Roman" w:hAnsi="Palatino Linotype" w:cs="Times New Roman"/>
          <w:sz w:val="24"/>
          <w:szCs w:val="24"/>
          <w:lang w:eastAsia="en-GB"/>
        </w:rPr>
        <w:t xml:space="preserve"> </w:t>
      </w:r>
      <w:r w:rsidR="00941EF5">
        <w:rPr>
          <w:rFonts w:ascii="Palatino Linotype" w:eastAsia="Times New Roman" w:hAnsi="Palatino Linotype" w:cs="Times New Roman"/>
          <w:sz w:val="24"/>
          <w:szCs w:val="24"/>
          <w:lang w:eastAsia="en-GB"/>
        </w:rPr>
        <w:t>including</w:t>
      </w:r>
      <w:r>
        <w:rPr>
          <w:rFonts w:ascii="Palatino Linotype" w:eastAsia="Times New Roman" w:hAnsi="Palatino Linotype" w:cs="Times New Roman"/>
          <w:sz w:val="24"/>
          <w:szCs w:val="24"/>
          <w:lang w:eastAsia="en-GB"/>
        </w:rPr>
        <w:t xml:space="preserve"> social withdrawal, decreased self-esteem and increased sleep and under-eating. </w:t>
      </w:r>
    </w:p>
    <w:p w14:paraId="0A1FB68F" w14:textId="77777777" w:rsidR="00941EF5" w:rsidRDefault="00941EF5" w:rsidP="00FC638F">
      <w:pPr>
        <w:shd w:val="clear" w:color="auto" w:fill="FFFFFF"/>
        <w:spacing w:after="0"/>
        <w:rPr>
          <w:rFonts w:ascii="Palatino Linotype" w:eastAsia="Times New Roman" w:hAnsi="Palatino Linotype" w:cs="Times New Roman"/>
          <w:sz w:val="24"/>
          <w:szCs w:val="24"/>
          <w:lang w:eastAsia="en-GB"/>
        </w:rPr>
      </w:pPr>
    </w:p>
    <w:p w14:paraId="6F534560" w14:textId="7DAB4DF5" w:rsidR="00207CC8" w:rsidRDefault="00545CF1" w:rsidP="00FC638F">
      <w:pPr>
        <w:shd w:val="clear" w:color="auto" w:fill="FFFFFF"/>
        <w:spacing w:after="0"/>
        <w:rPr>
          <w:rFonts w:ascii="Palatino Linotype" w:eastAsia="Times New Roman" w:hAnsi="Palatino Linotype" w:cs="Times New Roman"/>
          <w:sz w:val="24"/>
          <w:szCs w:val="24"/>
          <w:lang w:eastAsia="en-GB"/>
        </w:rPr>
      </w:pPr>
      <w:r w:rsidRPr="00545CF1">
        <w:rPr>
          <w:rFonts w:ascii="Palatino Linotype" w:eastAsia="Times New Roman" w:hAnsi="Palatino Linotype" w:cs="Times New Roman"/>
          <w:bCs/>
          <w:sz w:val="24"/>
          <w:szCs w:val="24"/>
          <w:lang w:eastAsia="en-GB"/>
        </w:rPr>
        <w:t xml:space="preserve">Price et al. </w:t>
      </w:r>
      <w:r w:rsidR="00207CC8" w:rsidRPr="00545CF1">
        <w:rPr>
          <w:rFonts w:ascii="Palatino Linotype" w:eastAsia="Times New Roman" w:hAnsi="Palatino Linotype" w:cs="Times New Roman"/>
          <w:bCs/>
          <w:sz w:val="24"/>
          <w:szCs w:val="24"/>
          <w:lang w:eastAsia="en-GB"/>
        </w:rPr>
        <w:t>(1994)</w:t>
      </w:r>
      <w:r w:rsidRPr="00545CF1">
        <w:rPr>
          <w:rFonts w:ascii="Palatino Linotype" w:eastAsia="Times New Roman" w:hAnsi="Palatino Linotype" w:cs="Times New Roman"/>
          <w:bCs/>
          <w:sz w:val="24"/>
          <w:szCs w:val="24"/>
          <w:lang w:eastAsia="en-GB"/>
        </w:rPr>
        <w:t xml:space="preserve"> suggested that depressive symptoms evolved to help people respond to a </w:t>
      </w:r>
      <w:r w:rsidR="00207CC8" w:rsidRPr="00545CF1">
        <w:rPr>
          <w:rFonts w:ascii="Palatino Linotype" w:eastAsia="Times New Roman" w:hAnsi="Palatino Linotype" w:cs="Times New Roman"/>
          <w:bCs/>
          <w:sz w:val="24"/>
          <w:szCs w:val="24"/>
          <w:lang w:eastAsia="en-GB"/>
        </w:rPr>
        <w:t>loss of position or status</w:t>
      </w:r>
      <w:r w:rsidR="00E86BA2">
        <w:rPr>
          <w:rFonts w:ascii="Palatino Linotype" w:eastAsia="Times New Roman" w:hAnsi="Palatino Linotype" w:cs="Times New Roman"/>
          <w:sz w:val="24"/>
          <w:szCs w:val="24"/>
          <w:lang w:eastAsia="en-GB"/>
        </w:rPr>
        <w:t xml:space="preserve">, </w:t>
      </w:r>
      <w:r w:rsidR="00207CC8" w:rsidRPr="00207CC8">
        <w:rPr>
          <w:rFonts w:ascii="Palatino Linotype" w:eastAsia="Times New Roman" w:hAnsi="Palatino Linotype" w:cs="Times New Roman"/>
          <w:sz w:val="24"/>
          <w:szCs w:val="24"/>
          <w:lang w:eastAsia="en-GB"/>
        </w:rPr>
        <w:t xml:space="preserve">following a conflict.  For example, </w:t>
      </w:r>
      <w:r>
        <w:rPr>
          <w:rFonts w:ascii="Palatino Linotype" w:eastAsia="Times New Roman" w:hAnsi="Palatino Linotype" w:cs="Times New Roman"/>
          <w:sz w:val="24"/>
          <w:szCs w:val="24"/>
          <w:lang w:eastAsia="en-GB"/>
        </w:rPr>
        <w:t xml:space="preserve">people </w:t>
      </w:r>
      <w:r w:rsidR="00207CC8" w:rsidRPr="00207CC8">
        <w:rPr>
          <w:rFonts w:ascii="Palatino Linotype" w:eastAsia="Times New Roman" w:hAnsi="Palatino Linotype" w:cs="Times New Roman"/>
          <w:sz w:val="24"/>
          <w:szCs w:val="24"/>
          <w:lang w:eastAsia="en-GB"/>
        </w:rPr>
        <w:t>who showed </w:t>
      </w:r>
      <w:r w:rsidR="00207CC8" w:rsidRPr="00545CF1">
        <w:rPr>
          <w:rFonts w:ascii="Palatino Linotype" w:eastAsia="Times New Roman" w:hAnsi="Palatino Linotype" w:cs="Times New Roman"/>
          <w:bCs/>
          <w:sz w:val="24"/>
          <w:szCs w:val="24"/>
          <w:lang w:eastAsia="en-GB"/>
        </w:rPr>
        <w:t>submissive behaviours</w:t>
      </w:r>
      <w:r w:rsidR="00207CC8" w:rsidRPr="00207CC8">
        <w:rPr>
          <w:rFonts w:ascii="Palatino Linotype" w:eastAsia="Times New Roman" w:hAnsi="Palatino Linotype" w:cs="Times New Roman"/>
          <w:sz w:val="24"/>
          <w:szCs w:val="24"/>
          <w:lang w:eastAsia="en-GB"/>
        </w:rPr>
        <w:t> in a conflict situation were able to </w:t>
      </w:r>
      <w:r w:rsidR="00207CC8" w:rsidRPr="00545CF1">
        <w:rPr>
          <w:rFonts w:ascii="Palatino Linotype" w:eastAsia="Times New Roman" w:hAnsi="Palatino Linotype" w:cs="Times New Roman"/>
          <w:bCs/>
          <w:sz w:val="24"/>
          <w:szCs w:val="24"/>
          <w:lang w:eastAsia="en-GB"/>
        </w:rPr>
        <w:t>exit the situation</w:t>
      </w:r>
      <w:r w:rsidR="00207CC8" w:rsidRPr="00207CC8">
        <w:rPr>
          <w:rFonts w:ascii="Palatino Linotype" w:eastAsia="Times New Roman" w:hAnsi="Palatino Linotype" w:cs="Times New Roman"/>
          <w:sz w:val="24"/>
          <w:szCs w:val="24"/>
          <w:lang w:eastAsia="en-GB"/>
        </w:rPr>
        <w:t> before </w:t>
      </w:r>
      <w:r w:rsidR="00207CC8" w:rsidRPr="00545CF1">
        <w:rPr>
          <w:rFonts w:ascii="Palatino Linotype" w:eastAsia="Times New Roman" w:hAnsi="Palatino Linotype" w:cs="Times New Roman"/>
          <w:bCs/>
          <w:sz w:val="24"/>
          <w:szCs w:val="24"/>
          <w:lang w:eastAsia="en-GB"/>
        </w:rPr>
        <w:t>sustaining further injury</w:t>
      </w:r>
      <w:r w:rsidR="00207CC8" w:rsidRPr="00207CC8">
        <w:rPr>
          <w:rFonts w:ascii="Palatino Linotype" w:eastAsia="Times New Roman" w:hAnsi="Palatino Linotype" w:cs="Times New Roman"/>
          <w:sz w:val="24"/>
          <w:szCs w:val="24"/>
          <w:lang w:eastAsia="en-GB"/>
        </w:rPr>
        <w:t>, successfully </w:t>
      </w:r>
      <w:r w:rsidRPr="00545CF1">
        <w:rPr>
          <w:rFonts w:ascii="Palatino Linotype" w:eastAsia="Times New Roman" w:hAnsi="Palatino Linotype" w:cs="Times New Roman"/>
          <w:bCs/>
          <w:sz w:val="24"/>
          <w:szCs w:val="24"/>
          <w:lang w:eastAsia="en-GB"/>
        </w:rPr>
        <w:t>signalling</w:t>
      </w:r>
      <w:r w:rsidR="00207CC8" w:rsidRPr="00545CF1">
        <w:rPr>
          <w:rFonts w:ascii="Palatino Linotype" w:eastAsia="Times New Roman" w:hAnsi="Palatino Linotype" w:cs="Times New Roman"/>
          <w:bCs/>
          <w:sz w:val="24"/>
          <w:szCs w:val="24"/>
          <w:lang w:eastAsia="en-GB"/>
        </w:rPr>
        <w:t> </w:t>
      </w:r>
      <w:r w:rsidR="00207CC8" w:rsidRPr="00207CC8">
        <w:rPr>
          <w:rFonts w:ascii="Palatino Linotype" w:eastAsia="Times New Roman" w:hAnsi="Palatino Linotype" w:cs="Times New Roman"/>
          <w:sz w:val="24"/>
          <w:szCs w:val="24"/>
          <w:lang w:eastAsia="en-GB"/>
        </w:rPr>
        <w:t>to the stronger opponent that they were defeated. The function of depressive symptoms may therefore be described as </w:t>
      </w:r>
      <w:r w:rsidR="00207CC8" w:rsidRPr="00545CF1">
        <w:rPr>
          <w:rFonts w:ascii="Palatino Linotype" w:eastAsia="Times New Roman" w:hAnsi="Palatino Linotype" w:cs="Times New Roman"/>
          <w:bCs/>
          <w:sz w:val="24"/>
          <w:szCs w:val="24"/>
          <w:lang w:eastAsia="en-GB"/>
        </w:rPr>
        <w:t>‘damage limitation’</w:t>
      </w:r>
      <w:r w:rsidR="00207CC8" w:rsidRPr="00207CC8">
        <w:rPr>
          <w:rFonts w:ascii="Palatino Linotype" w:eastAsia="Times New Roman" w:hAnsi="Palatino Linotype" w:cs="Times New Roman"/>
          <w:sz w:val="24"/>
          <w:szCs w:val="24"/>
          <w:lang w:eastAsia="en-GB"/>
        </w:rPr>
        <w:t>.</w:t>
      </w:r>
      <w:r w:rsidR="0079063C">
        <w:rPr>
          <w:rFonts w:ascii="Palatino Linotype" w:eastAsia="Times New Roman" w:hAnsi="Palatino Linotype" w:cs="Times New Roman"/>
          <w:bCs/>
          <w:sz w:val="24"/>
          <w:szCs w:val="24"/>
          <w:lang w:eastAsia="en-GB"/>
        </w:rPr>
        <w:t xml:space="preserve"> </w:t>
      </w:r>
      <w:r w:rsidR="00207CC8" w:rsidRPr="00207CC8">
        <w:rPr>
          <w:rFonts w:ascii="Palatino Linotype" w:eastAsia="Times New Roman" w:hAnsi="Palatino Linotype" w:cs="Times New Roman"/>
          <w:sz w:val="24"/>
          <w:szCs w:val="24"/>
          <w:lang w:eastAsia="en-GB"/>
        </w:rPr>
        <w:t>Depressive symptoms allowed the defeated opponent to </w:t>
      </w:r>
      <w:r w:rsidR="00207CC8" w:rsidRPr="0079063C">
        <w:rPr>
          <w:rFonts w:ascii="Palatino Linotype" w:eastAsia="Times New Roman" w:hAnsi="Palatino Linotype" w:cs="Times New Roman"/>
          <w:bCs/>
          <w:sz w:val="24"/>
          <w:szCs w:val="24"/>
          <w:lang w:eastAsia="en-GB"/>
        </w:rPr>
        <w:t>accept the loss</w:t>
      </w:r>
      <w:r w:rsidR="00207CC8" w:rsidRPr="00207CC8">
        <w:rPr>
          <w:rFonts w:ascii="Palatino Linotype" w:eastAsia="Times New Roman" w:hAnsi="Palatino Linotype" w:cs="Times New Roman"/>
          <w:sz w:val="24"/>
          <w:szCs w:val="24"/>
          <w:lang w:eastAsia="en-GB"/>
        </w:rPr>
        <w:t> and </w:t>
      </w:r>
      <w:r w:rsidR="00207CC8" w:rsidRPr="0079063C">
        <w:rPr>
          <w:rFonts w:ascii="Palatino Linotype" w:eastAsia="Times New Roman" w:hAnsi="Palatino Linotype" w:cs="Times New Roman"/>
          <w:bCs/>
          <w:sz w:val="24"/>
          <w:szCs w:val="24"/>
          <w:lang w:eastAsia="en-GB"/>
        </w:rPr>
        <w:t>adjust to their subordinate role</w:t>
      </w:r>
      <w:r w:rsidR="00207CC8" w:rsidRPr="00207CC8">
        <w:rPr>
          <w:rFonts w:ascii="Palatino Linotype" w:eastAsia="Times New Roman" w:hAnsi="Palatino Linotype" w:cs="Times New Roman"/>
          <w:sz w:val="24"/>
          <w:szCs w:val="24"/>
          <w:lang w:eastAsia="en-GB"/>
        </w:rPr>
        <w:t> in the </w:t>
      </w:r>
      <w:r w:rsidR="00207CC8" w:rsidRPr="0079063C">
        <w:rPr>
          <w:rFonts w:ascii="Palatino Linotype" w:eastAsia="Times New Roman" w:hAnsi="Palatino Linotype" w:cs="Times New Roman"/>
          <w:bCs/>
          <w:sz w:val="24"/>
          <w:szCs w:val="24"/>
          <w:lang w:eastAsia="en-GB"/>
        </w:rPr>
        <w:t>domi</w:t>
      </w:r>
      <w:r w:rsidR="0079063C">
        <w:rPr>
          <w:rFonts w:ascii="Palatino Linotype" w:eastAsia="Times New Roman" w:hAnsi="Palatino Linotype" w:cs="Times New Roman"/>
          <w:bCs/>
          <w:sz w:val="24"/>
          <w:szCs w:val="24"/>
          <w:lang w:eastAsia="en-GB"/>
        </w:rPr>
        <w:t>nance hierarchy</w:t>
      </w:r>
      <w:r w:rsidR="00207CC8" w:rsidRPr="00207CC8">
        <w:rPr>
          <w:rFonts w:ascii="Palatino Linotype" w:eastAsia="Times New Roman" w:hAnsi="Palatino Linotype" w:cs="Times New Roman"/>
          <w:sz w:val="24"/>
          <w:szCs w:val="24"/>
          <w:lang w:eastAsia="en-GB"/>
        </w:rPr>
        <w:t>. This also </w:t>
      </w:r>
      <w:r w:rsidR="00207CC8" w:rsidRPr="0079063C">
        <w:rPr>
          <w:rFonts w:ascii="Palatino Linotype" w:eastAsia="Times New Roman" w:hAnsi="Palatino Linotype" w:cs="Times New Roman"/>
          <w:bCs/>
          <w:sz w:val="24"/>
          <w:szCs w:val="24"/>
          <w:lang w:eastAsia="en-GB"/>
        </w:rPr>
        <w:t>preserve</w:t>
      </w:r>
      <w:r w:rsidR="0079063C">
        <w:rPr>
          <w:rFonts w:ascii="Palatino Linotype" w:eastAsia="Times New Roman" w:hAnsi="Palatino Linotype" w:cs="Times New Roman"/>
          <w:bCs/>
          <w:sz w:val="24"/>
          <w:szCs w:val="24"/>
          <w:lang w:eastAsia="en-GB"/>
        </w:rPr>
        <w:t>d</w:t>
      </w:r>
      <w:r w:rsidR="00207CC8" w:rsidRPr="00207CC8">
        <w:rPr>
          <w:rFonts w:ascii="Palatino Linotype" w:eastAsia="Times New Roman" w:hAnsi="Palatino Linotype" w:cs="Times New Roman"/>
          <w:sz w:val="24"/>
          <w:szCs w:val="24"/>
          <w:lang w:eastAsia="en-GB"/>
        </w:rPr>
        <w:t> </w:t>
      </w:r>
      <w:r w:rsidR="00207CC8" w:rsidRPr="0079063C">
        <w:rPr>
          <w:rFonts w:ascii="Palatino Linotype" w:eastAsia="Times New Roman" w:hAnsi="Palatino Linotype" w:cs="Times New Roman"/>
          <w:bCs/>
          <w:sz w:val="24"/>
          <w:szCs w:val="24"/>
          <w:lang w:eastAsia="en-GB"/>
        </w:rPr>
        <w:t>stability </w:t>
      </w:r>
      <w:r w:rsidR="00207CC8" w:rsidRPr="00207CC8">
        <w:rPr>
          <w:rFonts w:ascii="Palatino Linotype" w:eastAsia="Times New Roman" w:hAnsi="Palatino Linotype" w:cs="Times New Roman"/>
          <w:sz w:val="24"/>
          <w:szCs w:val="24"/>
          <w:lang w:eastAsia="en-GB"/>
        </w:rPr>
        <w:t xml:space="preserve">within the social group, </w:t>
      </w:r>
      <w:r w:rsidR="0079063C">
        <w:rPr>
          <w:rFonts w:ascii="Palatino Linotype" w:eastAsia="Times New Roman" w:hAnsi="Palatino Linotype" w:cs="Times New Roman"/>
          <w:sz w:val="24"/>
          <w:szCs w:val="24"/>
          <w:lang w:eastAsia="en-GB"/>
        </w:rPr>
        <w:t>allowing the</w:t>
      </w:r>
      <w:r w:rsidR="00207CC8" w:rsidRPr="00207CC8">
        <w:rPr>
          <w:rFonts w:ascii="Palatino Linotype" w:eastAsia="Times New Roman" w:hAnsi="Palatino Linotype" w:cs="Times New Roman"/>
          <w:sz w:val="24"/>
          <w:szCs w:val="24"/>
          <w:lang w:eastAsia="en-GB"/>
        </w:rPr>
        <w:t xml:space="preserve"> group to </w:t>
      </w:r>
      <w:r w:rsidR="0079063C">
        <w:rPr>
          <w:rFonts w:ascii="Palatino Linotype" w:eastAsia="Times New Roman" w:hAnsi="Palatino Linotype" w:cs="Times New Roman"/>
          <w:sz w:val="24"/>
          <w:szCs w:val="24"/>
          <w:lang w:eastAsia="en-GB"/>
        </w:rPr>
        <w:t xml:space="preserve">continue to </w:t>
      </w:r>
      <w:r w:rsidR="00207CC8" w:rsidRPr="00207CC8">
        <w:rPr>
          <w:rFonts w:ascii="Palatino Linotype" w:eastAsia="Times New Roman" w:hAnsi="Palatino Linotype" w:cs="Times New Roman"/>
          <w:sz w:val="24"/>
          <w:szCs w:val="24"/>
          <w:lang w:eastAsia="en-GB"/>
        </w:rPr>
        <w:t>function successfully, thus increasing each individual’s fitness.</w:t>
      </w:r>
    </w:p>
    <w:p w14:paraId="2FDAB12E" w14:textId="77777777" w:rsidR="00941EF5" w:rsidRPr="00941EF5" w:rsidRDefault="00941EF5" w:rsidP="00FC638F">
      <w:pPr>
        <w:shd w:val="clear" w:color="auto" w:fill="FFFFFF"/>
        <w:spacing w:after="0"/>
        <w:rPr>
          <w:rFonts w:ascii="Palatino Linotype" w:eastAsia="Times New Roman" w:hAnsi="Palatino Linotype" w:cs="Times New Roman"/>
          <w:sz w:val="24"/>
          <w:szCs w:val="24"/>
          <w:lang w:eastAsia="en-GB"/>
        </w:rPr>
      </w:pPr>
    </w:p>
    <w:p w14:paraId="68997533" w14:textId="77777777" w:rsidR="00207CC8" w:rsidRPr="00207CC8" w:rsidRDefault="0079063C" w:rsidP="00FC638F">
      <w:pPr>
        <w:shd w:val="clear" w:color="auto" w:fill="FFFFFF"/>
        <w:spacing w:after="0"/>
        <w:rPr>
          <w:rFonts w:ascii="Palatino Linotype" w:eastAsia="Times New Roman" w:hAnsi="Palatino Linotype" w:cs="Times New Roman"/>
          <w:sz w:val="24"/>
          <w:szCs w:val="24"/>
          <w:lang w:eastAsia="en-GB"/>
        </w:rPr>
      </w:pPr>
      <w:r>
        <w:rPr>
          <w:rFonts w:ascii="Palatino Linotype" w:eastAsia="Times New Roman" w:hAnsi="Palatino Linotype" w:cs="Times New Roman"/>
          <w:sz w:val="24"/>
          <w:szCs w:val="24"/>
          <w:lang w:eastAsia="en-GB"/>
        </w:rPr>
        <w:t xml:space="preserve">Some innate behaviours known as </w:t>
      </w:r>
      <w:r w:rsidR="00207CC8" w:rsidRPr="0079063C">
        <w:rPr>
          <w:rFonts w:ascii="Palatino Linotype" w:eastAsia="Times New Roman" w:hAnsi="Palatino Linotype" w:cs="Times New Roman"/>
          <w:bCs/>
          <w:sz w:val="24"/>
          <w:szCs w:val="24"/>
          <w:lang w:eastAsia="en-GB"/>
        </w:rPr>
        <w:t>fixed action patterns</w:t>
      </w:r>
      <w:r w:rsidR="00207CC8" w:rsidRPr="00207CC8">
        <w:rPr>
          <w:rFonts w:ascii="Palatino Linotype" w:eastAsia="Times New Roman" w:hAnsi="Palatino Linotype" w:cs="Times New Roman"/>
          <w:sz w:val="24"/>
          <w:szCs w:val="24"/>
          <w:lang w:eastAsia="en-GB"/>
        </w:rPr>
        <w:t xml:space="preserve"> cut in automatically when triggered by </w:t>
      </w:r>
      <w:r>
        <w:rPr>
          <w:rFonts w:ascii="Palatino Linotype" w:eastAsia="Times New Roman" w:hAnsi="Palatino Linotype" w:cs="Times New Roman"/>
          <w:sz w:val="24"/>
          <w:szCs w:val="24"/>
          <w:lang w:eastAsia="en-GB"/>
        </w:rPr>
        <w:t>specific environmental stimuli or ‘</w:t>
      </w:r>
      <w:r w:rsidR="00207CC8" w:rsidRPr="0079063C">
        <w:rPr>
          <w:rFonts w:ascii="Palatino Linotype" w:eastAsia="Times New Roman" w:hAnsi="Palatino Linotype" w:cs="Times New Roman"/>
          <w:bCs/>
          <w:sz w:val="24"/>
          <w:szCs w:val="24"/>
          <w:lang w:eastAsia="en-GB"/>
        </w:rPr>
        <w:t>innate releasing mechanisms</w:t>
      </w:r>
      <w:r>
        <w:rPr>
          <w:rFonts w:ascii="Palatino Linotype" w:eastAsia="Times New Roman" w:hAnsi="Palatino Linotype" w:cs="Times New Roman"/>
          <w:bCs/>
          <w:sz w:val="24"/>
          <w:szCs w:val="24"/>
          <w:lang w:eastAsia="en-GB"/>
        </w:rPr>
        <w:t>’</w:t>
      </w:r>
      <w:r>
        <w:rPr>
          <w:rFonts w:ascii="Palatino Linotype" w:eastAsia="Times New Roman" w:hAnsi="Palatino Linotype" w:cs="Times New Roman"/>
          <w:sz w:val="24"/>
          <w:szCs w:val="24"/>
          <w:lang w:eastAsia="en-GB"/>
        </w:rPr>
        <w:t xml:space="preserve"> and t</w:t>
      </w:r>
      <w:r w:rsidR="00207CC8" w:rsidRPr="00207CC8">
        <w:rPr>
          <w:rFonts w:ascii="Palatino Linotype" w:eastAsia="Times New Roman" w:hAnsi="Palatino Linotype" w:cs="Times New Roman"/>
          <w:sz w:val="24"/>
          <w:szCs w:val="24"/>
          <w:lang w:eastAsia="en-GB"/>
        </w:rPr>
        <w:t xml:space="preserve">he symptoms of depression </w:t>
      </w:r>
      <w:r>
        <w:rPr>
          <w:rFonts w:ascii="Palatino Linotype" w:eastAsia="Times New Roman" w:hAnsi="Palatino Linotype" w:cs="Times New Roman"/>
          <w:sz w:val="24"/>
          <w:szCs w:val="24"/>
          <w:lang w:eastAsia="en-GB"/>
        </w:rPr>
        <w:t>can also be</w:t>
      </w:r>
      <w:r w:rsidR="00207CC8" w:rsidRPr="00207CC8">
        <w:rPr>
          <w:rFonts w:ascii="Palatino Linotype" w:eastAsia="Times New Roman" w:hAnsi="Palatino Linotype" w:cs="Times New Roman"/>
          <w:sz w:val="24"/>
          <w:szCs w:val="24"/>
          <w:lang w:eastAsia="en-GB"/>
        </w:rPr>
        <w:t xml:space="preserve"> explained in this way</w:t>
      </w:r>
      <w:r>
        <w:rPr>
          <w:rFonts w:ascii="Palatino Linotype" w:eastAsia="Times New Roman" w:hAnsi="Palatino Linotype" w:cs="Times New Roman"/>
          <w:sz w:val="24"/>
          <w:szCs w:val="24"/>
          <w:lang w:eastAsia="en-GB"/>
        </w:rPr>
        <w:t>. S</w:t>
      </w:r>
      <w:r w:rsidR="00207CC8" w:rsidRPr="00207CC8">
        <w:rPr>
          <w:rFonts w:ascii="Palatino Linotype" w:eastAsia="Times New Roman" w:hAnsi="Palatino Linotype" w:cs="Times New Roman"/>
          <w:sz w:val="24"/>
          <w:szCs w:val="24"/>
          <w:lang w:eastAsia="en-GB"/>
        </w:rPr>
        <w:t>timuli which are indicative of ‘loss’</w:t>
      </w:r>
      <w:r>
        <w:rPr>
          <w:rFonts w:ascii="Palatino Linotype" w:eastAsia="Times New Roman" w:hAnsi="Palatino Linotype" w:cs="Times New Roman"/>
          <w:sz w:val="24"/>
          <w:szCs w:val="24"/>
          <w:lang w:eastAsia="en-GB"/>
        </w:rPr>
        <w:t xml:space="preserve"> trigger </w:t>
      </w:r>
      <w:r w:rsidR="00207CC8" w:rsidRPr="00207CC8">
        <w:rPr>
          <w:rFonts w:ascii="Palatino Linotype" w:eastAsia="Times New Roman" w:hAnsi="Palatino Linotype" w:cs="Times New Roman"/>
          <w:sz w:val="24"/>
          <w:szCs w:val="24"/>
          <w:lang w:eastAsia="en-GB"/>
        </w:rPr>
        <w:t xml:space="preserve">involuntary submissive behaviours </w:t>
      </w:r>
      <w:r>
        <w:rPr>
          <w:rFonts w:ascii="Palatino Linotype" w:eastAsia="Times New Roman" w:hAnsi="Palatino Linotype" w:cs="Times New Roman"/>
          <w:sz w:val="24"/>
          <w:szCs w:val="24"/>
          <w:lang w:eastAsia="en-GB"/>
        </w:rPr>
        <w:t xml:space="preserve">which reduce </w:t>
      </w:r>
      <w:r w:rsidR="00207CC8" w:rsidRPr="00207CC8">
        <w:rPr>
          <w:rFonts w:ascii="Palatino Linotype" w:eastAsia="Times New Roman" w:hAnsi="Palatino Linotype" w:cs="Times New Roman"/>
          <w:sz w:val="24"/>
          <w:szCs w:val="24"/>
          <w:lang w:eastAsia="en-GB"/>
        </w:rPr>
        <w:t>the individual’s </w:t>
      </w:r>
      <w:r w:rsidR="00207CC8" w:rsidRPr="0079063C">
        <w:rPr>
          <w:rFonts w:ascii="Palatino Linotype" w:eastAsia="Times New Roman" w:hAnsi="Palatino Linotype" w:cs="Times New Roman"/>
          <w:bCs/>
          <w:sz w:val="24"/>
          <w:szCs w:val="24"/>
          <w:lang w:eastAsia="en-GB"/>
        </w:rPr>
        <w:t>level of aspiration</w:t>
      </w:r>
      <w:r w:rsidRPr="0079063C">
        <w:rPr>
          <w:rFonts w:ascii="Palatino Linotype" w:eastAsia="Times New Roman" w:hAnsi="Palatino Linotype" w:cs="Times New Roman"/>
          <w:sz w:val="24"/>
          <w:szCs w:val="24"/>
          <w:lang w:eastAsia="en-GB"/>
        </w:rPr>
        <w:t xml:space="preserve"> and </w:t>
      </w:r>
      <w:r w:rsidR="00207CC8" w:rsidRPr="00207CC8">
        <w:rPr>
          <w:rFonts w:ascii="Palatino Linotype" w:eastAsia="Times New Roman" w:hAnsi="Palatino Linotype" w:cs="Times New Roman"/>
          <w:sz w:val="24"/>
          <w:szCs w:val="24"/>
          <w:lang w:eastAsia="en-GB"/>
        </w:rPr>
        <w:t>the probability of the individual </w:t>
      </w:r>
      <w:r w:rsidR="00207CC8" w:rsidRPr="0079063C">
        <w:rPr>
          <w:rFonts w:ascii="Palatino Linotype" w:eastAsia="Times New Roman" w:hAnsi="Palatino Linotype" w:cs="Times New Roman"/>
          <w:bCs/>
          <w:sz w:val="24"/>
          <w:szCs w:val="24"/>
          <w:lang w:eastAsia="en-GB"/>
        </w:rPr>
        <w:t>continuing to engage</w:t>
      </w:r>
      <w:r w:rsidR="00207CC8" w:rsidRPr="00207CC8">
        <w:rPr>
          <w:rFonts w:ascii="Palatino Linotype" w:eastAsia="Times New Roman" w:hAnsi="Palatino Linotype" w:cs="Times New Roman"/>
          <w:sz w:val="24"/>
          <w:szCs w:val="24"/>
          <w:lang w:eastAsia="en-GB"/>
        </w:rPr>
        <w:t> in a futile battle</w:t>
      </w:r>
      <w:r>
        <w:rPr>
          <w:rFonts w:ascii="Palatino Linotype" w:eastAsia="Times New Roman" w:hAnsi="Palatino Linotype" w:cs="Times New Roman"/>
          <w:sz w:val="24"/>
          <w:szCs w:val="24"/>
          <w:lang w:eastAsia="en-GB"/>
        </w:rPr>
        <w:t>. Nowadays</w:t>
      </w:r>
      <w:r w:rsidRPr="0079063C">
        <w:rPr>
          <w:rFonts w:ascii="Palatino Linotype" w:eastAsia="Times New Roman" w:hAnsi="Palatino Linotype" w:cs="Times New Roman"/>
          <w:sz w:val="24"/>
          <w:szCs w:val="24"/>
          <w:lang w:eastAsia="en-GB"/>
        </w:rPr>
        <w:t>, l</w:t>
      </w:r>
      <w:r w:rsidR="00207CC8" w:rsidRPr="0079063C">
        <w:rPr>
          <w:rFonts w:ascii="Palatino Linotype" w:eastAsia="Times New Roman" w:hAnsi="Palatino Linotype" w:cs="Times New Roman"/>
          <w:bCs/>
          <w:sz w:val="24"/>
          <w:szCs w:val="24"/>
          <w:lang w:eastAsia="en-GB"/>
        </w:rPr>
        <w:t>oss situation</w:t>
      </w:r>
      <w:r w:rsidRPr="0079063C">
        <w:rPr>
          <w:rFonts w:ascii="Palatino Linotype" w:eastAsia="Times New Roman" w:hAnsi="Palatino Linotype" w:cs="Times New Roman"/>
          <w:bCs/>
          <w:sz w:val="24"/>
          <w:szCs w:val="24"/>
          <w:lang w:eastAsia="en-GB"/>
        </w:rPr>
        <w:t xml:space="preserve">s such as </w:t>
      </w:r>
      <w:r w:rsidR="00207CC8" w:rsidRPr="00207CC8">
        <w:rPr>
          <w:rFonts w:ascii="Palatino Linotype" w:eastAsia="Times New Roman" w:hAnsi="Palatino Linotype" w:cs="Times New Roman"/>
          <w:sz w:val="24"/>
          <w:szCs w:val="24"/>
          <w:lang w:eastAsia="en-GB"/>
        </w:rPr>
        <w:t>redundancy</w:t>
      </w:r>
      <w:r>
        <w:rPr>
          <w:rFonts w:ascii="Palatino Linotype" w:eastAsia="Times New Roman" w:hAnsi="Palatino Linotype" w:cs="Times New Roman"/>
          <w:sz w:val="24"/>
          <w:szCs w:val="24"/>
          <w:lang w:eastAsia="en-GB"/>
        </w:rPr>
        <w:t xml:space="preserve"> or </w:t>
      </w:r>
      <w:r w:rsidR="00207CC8" w:rsidRPr="00207CC8">
        <w:rPr>
          <w:rFonts w:ascii="Palatino Linotype" w:eastAsia="Times New Roman" w:hAnsi="Palatino Linotype" w:cs="Times New Roman"/>
          <w:sz w:val="24"/>
          <w:szCs w:val="24"/>
          <w:lang w:eastAsia="en-GB"/>
        </w:rPr>
        <w:t>marital</w:t>
      </w:r>
      <w:r>
        <w:rPr>
          <w:rFonts w:ascii="Palatino Linotype" w:eastAsia="Times New Roman" w:hAnsi="Palatino Linotype" w:cs="Times New Roman"/>
          <w:sz w:val="24"/>
          <w:szCs w:val="24"/>
          <w:lang w:eastAsia="en-GB"/>
        </w:rPr>
        <w:t xml:space="preserve"> breakup may be the </w:t>
      </w:r>
      <w:r w:rsidR="00207CC8" w:rsidRPr="00207CC8">
        <w:rPr>
          <w:rFonts w:ascii="Palatino Linotype" w:eastAsia="Times New Roman" w:hAnsi="Palatino Linotype" w:cs="Times New Roman"/>
          <w:sz w:val="24"/>
          <w:szCs w:val="24"/>
          <w:lang w:eastAsia="en-GB"/>
        </w:rPr>
        <w:t>trigger</w:t>
      </w:r>
      <w:r>
        <w:rPr>
          <w:rFonts w:ascii="Palatino Linotype" w:eastAsia="Times New Roman" w:hAnsi="Palatino Linotype" w:cs="Times New Roman"/>
          <w:sz w:val="24"/>
          <w:szCs w:val="24"/>
          <w:lang w:eastAsia="en-GB"/>
        </w:rPr>
        <w:t xml:space="preserve">s which lead to </w:t>
      </w:r>
      <w:r w:rsidR="00207CC8" w:rsidRPr="00207CC8">
        <w:rPr>
          <w:rFonts w:ascii="Palatino Linotype" w:eastAsia="Times New Roman" w:hAnsi="Palatino Linotype" w:cs="Times New Roman"/>
          <w:sz w:val="24"/>
          <w:szCs w:val="24"/>
          <w:lang w:eastAsia="en-GB"/>
        </w:rPr>
        <w:t>maladaptive</w:t>
      </w:r>
      <w:r>
        <w:rPr>
          <w:rFonts w:ascii="Palatino Linotype" w:eastAsia="Times New Roman" w:hAnsi="Palatino Linotype" w:cs="Times New Roman"/>
          <w:sz w:val="24"/>
          <w:szCs w:val="24"/>
          <w:lang w:eastAsia="en-GB"/>
        </w:rPr>
        <w:t xml:space="preserve"> behaviours.</w:t>
      </w:r>
    </w:p>
    <w:p w14:paraId="62321325" w14:textId="77777777" w:rsidR="0079063C" w:rsidRDefault="0079063C" w:rsidP="00FC638F">
      <w:pPr>
        <w:rPr>
          <w:rFonts w:ascii="Palatino Linotype" w:hAnsi="Palatino Linotype"/>
          <w:sz w:val="24"/>
          <w:szCs w:val="24"/>
        </w:rPr>
      </w:pPr>
    </w:p>
    <w:p w14:paraId="361568AE" w14:textId="17FA5CB1" w:rsidR="005953BC" w:rsidRDefault="00207CC8" w:rsidP="00FC638F">
      <w:pPr>
        <w:rPr>
          <w:rFonts w:ascii="Palatino Linotype" w:hAnsi="Palatino Linotype"/>
          <w:sz w:val="24"/>
          <w:szCs w:val="24"/>
        </w:rPr>
      </w:pPr>
      <w:bookmarkStart w:id="0" w:name="_GoBack"/>
      <w:r w:rsidRPr="00207CC8">
        <w:rPr>
          <w:rFonts w:ascii="Palatino Linotype" w:hAnsi="Palatino Linotype"/>
          <w:sz w:val="24"/>
          <w:szCs w:val="24"/>
        </w:rPr>
        <w:t xml:space="preserve">Price’s social competition hypothesis </w:t>
      </w:r>
      <w:r w:rsidR="009F01BB">
        <w:rPr>
          <w:rFonts w:ascii="Palatino Linotype" w:hAnsi="Palatino Linotype"/>
          <w:sz w:val="24"/>
          <w:szCs w:val="24"/>
        </w:rPr>
        <w:t xml:space="preserve">is illustrated </w:t>
      </w:r>
      <w:r w:rsidRPr="00207CC8">
        <w:rPr>
          <w:rFonts w:ascii="Palatino Linotype" w:hAnsi="Palatino Linotype"/>
          <w:sz w:val="24"/>
          <w:szCs w:val="24"/>
        </w:rPr>
        <w:t xml:space="preserve">by Raleigh </w:t>
      </w:r>
      <w:r w:rsidR="00EF7220">
        <w:rPr>
          <w:rFonts w:ascii="Palatino Linotype" w:hAnsi="Palatino Linotype"/>
          <w:sz w:val="24"/>
          <w:szCs w:val="24"/>
        </w:rPr>
        <w:t>et al</w:t>
      </w:r>
      <w:r w:rsidR="009F01BB">
        <w:rPr>
          <w:rFonts w:ascii="Palatino Linotype" w:hAnsi="Palatino Linotype"/>
          <w:sz w:val="24"/>
          <w:szCs w:val="24"/>
        </w:rPr>
        <w:t xml:space="preserve"> (19</w:t>
      </w:r>
      <w:r w:rsidR="00EF7220">
        <w:rPr>
          <w:rFonts w:ascii="Palatino Linotype" w:hAnsi="Palatino Linotype"/>
          <w:sz w:val="24"/>
          <w:szCs w:val="24"/>
        </w:rPr>
        <w:t>84</w:t>
      </w:r>
      <w:r w:rsidR="009F01BB">
        <w:rPr>
          <w:rFonts w:ascii="Palatino Linotype" w:hAnsi="Palatino Linotype"/>
          <w:sz w:val="24"/>
          <w:szCs w:val="24"/>
        </w:rPr>
        <w:t>) study of adult vervet monkeys</w:t>
      </w:r>
      <w:r w:rsidR="0079063C">
        <w:rPr>
          <w:rFonts w:ascii="Palatino Linotype" w:hAnsi="Palatino Linotype"/>
          <w:sz w:val="24"/>
          <w:szCs w:val="24"/>
        </w:rPr>
        <w:t xml:space="preserve"> wh</w:t>
      </w:r>
      <w:r w:rsidR="009F01BB">
        <w:rPr>
          <w:rFonts w:ascii="Palatino Linotype" w:hAnsi="Palatino Linotype"/>
          <w:sz w:val="24"/>
          <w:szCs w:val="24"/>
        </w:rPr>
        <w:t>ich</w:t>
      </w:r>
      <w:r w:rsidR="0079063C">
        <w:rPr>
          <w:rFonts w:ascii="Palatino Linotype" w:hAnsi="Palatino Linotype"/>
          <w:sz w:val="24"/>
          <w:szCs w:val="24"/>
        </w:rPr>
        <w:t xml:space="preserve"> aimed to explore the relationship between social status and serotonin, a neurotransmitter believed to be associated with depressive symptoms</w:t>
      </w:r>
      <w:r w:rsidR="0079063C" w:rsidRPr="00A754EC">
        <w:rPr>
          <w:rFonts w:ascii="Palatino Linotype" w:hAnsi="Palatino Linotype"/>
          <w:sz w:val="24"/>
          <w:szCs w:val="24"/>
        </w:rPr>
        <w:t xml:space="preserve">. </w:t>
      </w:r>
      <w:r w:rsidR="00E86BA2">
        <w:rPr>
          <w:rFonts w:ascii="Palatino Linotype" w:hAnsi="Palatino Linotype"/>
          <w:sz w:val="24"/>
          <w:szCs w:val="24"/>
        </w:rPr>
        <w:t>A</w:t>
      </w:r>
      <w:r w:rsidR="00A754EC" w:rsidRPr="00A754EC">
        <w:rPr>
          <w:rFonts w:ascii="Palatino Linotype" w:hAnsi="Palatino Linotype"/>
          <w:sz w:val="24"/>
          <w:szCs w:val="24"/>
        </w:rPr>
        <w:t>dult male</w:t>
      </w:r>
      <w:r w:rsidR="009F01BB">
        <w:rPr>
          <w:rFonts w:ascii="Palatino Linotype" w:hAnsi="Palatino Linotype"/>
          <w:sz w:val="24"/>
          <w:szCs w:val="24"/>
        </w:rPr>
        <w:t>s</w:t>
      </w:r>
      <w:r w:rsidR="00A754EC" w:rsidRPr="00A754EC">
        <w:rPr>
          <w:rFonts w:ascii="Palatino Linotype" w:hAnsi="Palatino Linotype"/>
          <w:sz w:val="24"/>
          <w:szCs w:val="24"/>
        </w:rPr>
        <w:t xml:space="preserve"> </w:t>
      </w:r>
      <w:r w:rsidR="005953BC">
        <w:rPr>
          <w:rFonts w:ascii="Palatino Linotype" w:hAnsi="Palatino Linotype"/>
          <w:sz w:val="24"/>
          <w:szCs w:val="24"/>
        </w:rPr>
        <w:t>living in</w:t>
      </w:r>
      <w:r w:rsidR="00A754EC" w:rsidRPr="00A754EC">
        <w:rPr>
          <w:rFonts w:ascii="Palatino Linotype" w:hAnsi="Palatino Linotype"/>
          <w:sz w:val="24"/>
          <w:szCs w:val="24"/>
        </w:rPr>
        <w:t xml:space="preserve"> </w:t>
      </w:r>
      <w:r w:rsidR="00A754EC" w:rsidRPr="005F551E">
        <w:rPr>
          <w:rFonts w:ascii="Palatino Linotype" w:hAnsi="Palatino Linotype"/>
          <w:sz w:val="24"/>
          <w:szCs w:val="24"/>
        </w:rPr>
        <w:t>captivity for at least 5 months</w:t>
      </w:r>
      <w:r w:rsidR="005953BC">
        <w:rPr>
          <w:rFonts w:ascii="Palatino Linotype" w:hAnsi="Palatino Linotype"/>
          <w:sz w:val="24"/>
          <w:szCs w:val="24"/>
        </w:rPr>
        <w:t xml:space="preserve"> were observed in their </w:t>
      </w:r>
      <w:r w:rsidR="00453471">
        <w:rPr>
          <w:rFonts w:ascii="Palatino Linotype" w:hAnsi="Palatino Linotype"/>
          <w:sz w:val="24"/>
          <w:szCs w:val="24"/>
        </w:rPr>
        <w:t>enclosures, where they lived in groups of three males</w:t>
      </w:r>
      <w:r w:rsidR="009F01BB">
        <w:rPr>
          <w:rFonts w:ascii="Palatino Linotype" w:hAnsi="Palatino Linotype"/>
          <w:sz w:val="24"/>
          <w:szCs w:val="24"/>
        </w:rPr>
        <w:t xml:space="preserve"> and three females plus</w:t>
      </w:r>
      <w:r w:rsidR="00453471">
        <w:rPr>
          <w:rFonts w:ascii="Palatino Linotype" w:hAnsi="Palatino Linotype"/>
          <w:sz w:val="24"/>
          <w:szCs w:val="24"/>
        </w:rPr>
        <w:t xml:space="preserve"> their offspring. The observation schedule listed six behaviours including </w:t>
      </w:r>
      <w:r w:rsidR="00453471" w:rsidRPr="00453471">
        <w:rPr>
          <w:rFonts w:ascii="Palatino Linotype" w:hAnsi="Palatino Linotype"/>
          <w:sz w:val="24"/>
          <w:szCs w:val="24"/>
        </w:rPr>
        <w:t xml:space="preserve">threaten, </w:t>
      </w:r>
      <w:r w:rsidR="005953BC">
        <w:rPr>
          <w:rFonts w:ascii="Palatino Linotype" w:hAnsi="Palatino Linotype"/>
          <w:sz w:val="24"/>
          <w:szCs w:val="24"/>
        </w:rPr>
        <w:t>c</w:t>
      </w:r>
      <w:r w:rsidR="00453471">
        <w:rPr>
          <w:rFonts w:ascii="Palatino Linotype" w:hAnsi="Palatino Linotype"/>
          <w:sz w:val="24"/>
          <w:szCs w:val="24"/>
        </w:rPr>
        <w:t>ontact, display a</w:t>
      </w:r>
      <w:r w:rsidR="00453471" w:rsidRPr="00453471">
        <w:rPr>
          <w:rFonts w:ascii="Palatino Linotype" w:hAnsi="Palatino Linotype"/>
          <w:sz w:val="24"/>
          <w:szCs w:val="24"/>
        </w:rPr>
        <w:t>ll of which had been s</w:t>
      </w:r>
      <w:r w:rsidR="00453471">
        <w:rPr>
          <w:rFonts w:ascii="Palatino Linotype" w:hAnsi="Palatino Linotype"/>
          <w:sz w:val="24"/>
          <w:szCs w:val="24"/>
        </w:rPr>
        <w:t>h</w:t>
      </w:r>
      <w:r w:rsidR="00453471" w:rsidRPr="00453471">
        <w:rPr>
          <w:rFonts w:ascii="Palatino Linotype" w:hAnsi="Palatino Linotype"/>
          <w:sz w:val="24"/>
          <w:szCs w:val="24"/>
        </w:rPr>
        <w:t>own to have h</w:t>
      </w:r>
      <w:r w:rsidR="00453471">
        <w:rPr>
          <w:rFonts w:ascii="Palatino Linotype" w:hAnsi="Palatino Linotype"/>
          <w:sz w:val="24"/>
          <w:szCs w:val="24"/>
        </w:rPr>
        <w:t>i</w:t>
      </w:r>
      <w:r w:rsidR="00453471" w:rsidRPr="00453471">
        <w:rPr>
          <w:rFonts w:ascii="Palatino Linotype" w:hAnsi="Palatino Linotype"/>
          <w:sz w:val="24"/>
          <w:szCs w:val="24"/>
        </w:rPr>
        <w:t>gh levels of inter-rater reliability between 0</w:t>
      </w:r>
      <w:r w:rsidR="00453471">
        <w:rPr>
          <w:rFonts w:ascii="Palatino Linotype" w:hAnsi="Palatino Linotype"/>
          <w:sz w:val="24"/>
          <w:szCs w:val="24"/>
        </w:rPr>
        <w:t>.86 and 0.94. These behaviours were used to assess inter-male dyadic behaviours and the male with the highest percentage of successful encounters (i.e. the other monkey retreat</w:t>
      </w:r>
      <w:r w:rsidR="009F01BB">
        <w:rPr>
          <w:rFonts w:ascii="Palatino Linotype" w:hAnsi="Palatino Linotype"/>
          <w:sz w:val="24"/>
          <w:szCs w:val="24"/>
        </w:rPr>
        <w:t>ed</w:t>
      </w:r>
      <w:r w:rsidR="00453471">
        <w:rPr>
          <w:rFonts w:ascii="Palatino Linotype" w:hAnsi="Palatino Linotype"/>
          <w:sz w:val="24"/>
          <w:szCs w:val="24"/>
        </w:rPr>
        <w:t xml:space="preserve"> or show</w:t>
      </w:r>
      <w:r w:rsidR="009F01BB">
        <w:rPr>
          <w:rFonts w:ascii="Palatino Linotype" w:hAnsi="Palatino Linotype"/>
          <w:sz w:val="24"/>
          <w:szCs w:val="24"/>
        </w:rPr>
        <w:t>ed</w:t>
      </w:r>
      <w:r w:rsidR="00453471">
        <w:rPr>
          <w:rFonts w:ascii="Palatino Linotype" w:hAnsi="Palatino Linotype"/>
          <w:sz w:val="24"/>
          <w:szCs w:val="24"/>
        </w:rPr>
        <w:t xml:space="preserve"> submission) was recorded as </w:t>
      </w:r>
      <w:r w:rsidR="00453471">
        <w:rPr>
          <w:rFonts w:ascii="Palatino Linotype" w:hAnsi="Palatino Linotype"/>
          <w:sz w:val="24"/>
          <w:szCs w:val="24"/>
        </w:rPr>
        <w:lastRenderedPageBreak/>
        <w:t xml:space="preserve">the dominant (alpha) male in the group, while all other males were classed as subordinate. </w:t>
      </w:r>
    </w:p>
    <w:p w14:paraId="6E5DA6D0" w14:textId="25766E3C" w:rsidR="00453471" w:rsidRDefault="009F01BB" w:rsidP="00FC638F">
      <w:pPr>
        <w:rPr>
          <w:rFonts w:ascii="Palatino Linotype" w:hAnsi="Palatino Linotype"/>
          <w:sz w:val="24"/>
          <w:szCs w:val="24"/>
        </w:rPr>
      </w:pPr>
      <w:r>
        <w:rPr>
          <w:rFonts w:ascii="Palatino Linotype" w:hAnsi="Palatino Linotype"/>
          <w:sz w:val="24"/>
          <w:szCs w:val="24"/>
        </w:rPr>
        <w:t>The researchers measured blood serotonin concentration</w:t>
      </w:r>
      <w:r w:rsidR="00941EF5">
        <w:rPr>
          <w:rFonts w:ascii="Palatino Linotype" w:hAnsi="Palatino Linotype"/>
          <w:sz w:val="24"/>
          <w:szCs w:val="24"/>
        </w:rPr>
        <w:t xml:space="preserve"> (as an indirect measure of brain serotonin</w:t>
      </w:r>
      <w:proofErr w:type="gramStart"/>
      <w:r w:rsidR="00941EF5">
        <w:rPr>
          <w:rFonts w:ascii="Palatino Linotype" w:hAnsi="Palatino Linotype"/>
          <w:sz w:val="24"/>
          <w:szCs w:val="24"/>
        </w:rPr>
        <w:t xml:space="preserve">) </w:t>
      </w:r>
      <w:r>
        <w:rPr>
          <w:rFonts w:ascii="Palatino Linotype" w:hAnsi="Palatino Linotype"/>
          <w:sz w:val="24"/>
          <w:szCs w:val="24"/>
        </w:rPr>
        <w:t>,</w:t>
      </w:r>
      <w:proofErr w:type="gramEnd"/>
      <w:r>
        <w:rPr>
          <w:rFonts w:ascii="Palatino Linotype" w:hAnsi="Palatino Linotype"/>
          <w:sz w:val="24"/>
          <w:szCs w:val="24"/>
        </w:rPr>
        <w:t xml:space="preserve"> ensuring that the m</w:t>
      </w:r>
      <w:r w:rsidR="00453471">
        <w:rPr>
          <w:rFonts w:ascii="Palatino Linotype" w:hAnsi="Palatino Linotype"/>
          <w:sz w:val="24"/>
          <w:szCs w:val="24"/>
        </w:rPr>
        <w:t xml:space="preserve">onkeys were deprived of fruit for 48 hours and fasted overnight prior to </w:t>
      </w:r>
      <w:r>
        <w:rPr>
          <w:rFonts w:ascii="Palatino Linotype" w:hAnsi="Palatino Linotype"/>
          <w:sz w:val="24"/>
          <w:szCs w:val="24"/>
        </w:rPr>
        <w:t>sampling. K</w:t>
      </w:r>
      <w:r w:rsidR="00453471">
        <w:rPr>
          <w:rFonts w:ascii="Palatino Linotype" w:hAnsi="Palatino Linotype"/>
          <w:sz w:val="24"/>
          <w:szCs w:val="24"/>
        </w:rPr>
        <w:t xml:space="preserve">etamine </w:t>
      </w:r>
      <w:r>
        <w:rPr>
          <w:rFonts w:ascii="Palatino Linotype" w:hAnsi="Palatino Linotype"/>
          <w:sz w:val="24"/>
          <w:szCs w:val="24"/>
        </w:rPr>
        <w:t xml:space="preserve">was administered </w:t>
      </w:r>
      <w:r w:rsidR="00453471">
        <w:rPr>
          <w:rFonts w:ascii="Palatino Linotype" w:hAnsi="Palatino Linotype"/>
          <w:sz w:val="24"/>
          <w:szCs w:val="24"/>
        </w:rPr>
        <w:t xml:space="preserve">15 minutes before </w:t>
      </w:r>
      <w:r>
        <w:rPr>
          <w:rFonts w:ascii="Palatino Linotype" w:hAnsi="Palatino Linotype"/>
          <w:sz w:val="24"/>
          <w:szCs w:val="24"/>
        </w:rPr>
        <w:t xml:space="preserve">taking </w:t>
      </w:r>
      <w:r w:rsidR="00453471">
        <w:rPr>
          <w:rFonts w:ascii="Palatino Linotype" w:hAnsi="Palatino Linotype"/>
          <w:sz w:val="24"/>
          <w:szCs w:val="24"/>
        </w:rPr>
        <w:t>blood was taken to make the</w:t>
      </w:r>
      <w:r>
        <w:rPr>
          <w:rFonts w:ascii="Palatino Linotype" w:hAnsi="Palatino Linotype"/>
          <w:sz w:val="24"/>
          <w:szCs w:val="24"/>
        </w:rPr>
        <w:t xml:space="preserve"> animals</w:t>
      </w:r>
      <w:r w:rsidR="00453471">
        <w:rPr>
          <w:rFonts w:ascii="Palatino Linotype" w:hAnsi="Palatino Linotype"/>
          <w:sz w:val="24"/>
          <w:szCs w:val="24"/>
        </w:rPr>
        <w:t xml:space="preserve"> easi</w:t>
      </w:r>
      <w:r>
        <w:rPr>
          <w:rFonts w:ascii="Palatino Linotype" w:hAnsi="Palatino Linotype"/>
          <w:sz w:val="24"/>
          <w:szCs w:val="24"/>
        </w:rPr>
        <w:t>er to handle and a</w:t>
      </w:r>
      <w:r w:rsidR="00453471">
        <w:rPr>
          <w:rFonts w:ascii="Palatino Linotype" w:hAnsi="Palatino Linotype"/>
          <w:sz w:val="24"/>
          <w:szCs w:val="24"/>
        </w:rPr>
        <w:t>ll samples were taken between 6.30 and 8</w:t>
      </w:r>
      <w:r>
        <w:rPr>
          <w:rFonts w:ascii="Palatino Linotype" w:hAnsi="Palatino Linotype"/>
          <w:sz w:val="24"/>
          <w:szCs w:val="24"/>
        </w:rPr>
        <w:t>.00</w:t>
      </w:r>
      <w:r w:rsidR="00453471">
        <w:rPr>
          <w:rFonts w:ascii="Palatino Linotype" w:hAnsi="Palatino Linotype"/>
          <w:sz w:val="24"/>
          <w:szCs w:val="24"/>
        </w:rPr>
        <w:t xml:space="preserve"> am. </w:t>
      </w:r>
    </w:p>
    <w:p w14:paraId="19D55DF8" w14:textId="77777777" w:rsidR="005953BC" w:rsidRDefault="00470813" w:rsidP="00FC638F">
      <w:pPr>
        <w:rPr>
          <w:rFonts w:ascii="Palatino Linotype" w:hAnsi="Palatino Linotype"/>
          <w:sz w:val="24"/>
          <w:szCs w:val="24"/>
        </w:rPr>
      </w:pPr>
      <w:r>
        <w:rPr>
          <w:rFonts w:ascii="Palatino Linotype" w:hAnsi="Palatino Linotype"/>
          <w:sz w:val="24"/>
          <w:szCs w:val="24"/>
        </w:rPr>
        <w:t>Initially,</w:t>
      </w:r>
      <w:r w:rsidR="00A754EC" w:rsidRPr="005F551E">
        <w:rPr>
          <w:rFonts w:ascii="Palatino Linotype" w:hAnsi="Palatino Linotype"/>
          <w:sz w:val="24"/>
          <w:szCs w:val="24"/>
        </w:rPr>
        <w:t xml:space="preserve"> the researchers tested </w:t>
      </w:r>
      <w:r w:rsidR="005F551E" w:rsidRPr="005F551E">
        <w:rPr>
          <w:rFonts w:ascii="Palatino Linotype" w:hAnsi="Palatino Linotype"/>
          <w:sz w:val="24"/>
          <w:szCs w:val="24"/>
        </w:rPr>
        <w:t xml:space="preserve">the </w:t>
      </w:r>
      <w:r w:rsidR="005F551E">
        <w:rPr>
          <w:rFonts w:ascii="Palatino Linotype" w:hAnsi="Palatino Linotype"/>
          <w:sz w:val="24"/>
          <w:szCs w:val="24"/>
        </w:rPr>
        <w:t xml:space="preserve">stability of </w:t>
      </w:r>
      <w:r w:rsidR="00A754EC" w:rsidRPr="005F551E">
        <w:rPr>
          <w:rFonts w:ascii="Palatino Linotype" w:hAnsi="Palatino Linotype"/>
          <w:sz w:val="24"/>
          <w:szCs w:val="24"/>
        </w:rPr>
        <w:t xml:space="preserve">blood serotonin </w:t>
      </w:r>
      <w:r w:rsidR="005F551E">
        <w:rPr>
          <w:rFonts w:ascii="Palatino Linotype" w:hAnsi="Palatino Linotype"/>
          <w:sz w:val="24"/>
          <w:szCs w:val="24"/>
        </w:rPr>
        <w:t xml:space="preserve">in a sample </w:t>
      </w:r>
      <w:r w:rsidR="005F551E" w:rsidRPr="005F551E">
        <w:rPr>
          <w:rFonts w:ascii="Palatino Linotype" w:hAnsi="Palatino Linotype"/>
          <w:sz w:val="24"/>
          <w:szCs w:val="24"/>
        </w:rPr>
        <w:t>of 33 monkeys living in ten different social group</w:t>
      </w:r>
      <w:r w:rsidR="005F551E">
        <w:rPr>
          <w:rFonts w:ascii="Palatino Linotype" w:hAnsi="Palatino Linotype"/>
          <w:sz w:val="24"/>
          <w:szCs w:val="24"/>
        </w:rPr>
        <w:t>s</w:t>
      </w:r>
      <w:r w:rsidR="00A754EC" w:rsidRPr="005F551E">
        <w:rPr>
          <w:rFonts w:ascii="Palatino Linotype" w:hAnsi="Palatino Linotype"/>
          <w:sz w:val="24"/>
          <w:szCs w:val="24"/>
        </w:rPr>
        <w:t xml:space="preserve">. </w:t>
      </w:r>
      <w:r w:rsidR="009F01BB">
        <w:rPr>
          <w:rFonts w:ascii="Palatino Linotype" w:hAnsi="Palatino Linotype"/>
          <w:sz w:val="24"/>
          <w:szCs w:val="24"/>
        </w:rPr>
        <w:t>A</w:t>
      </w:r>
      <w:r w:rsidR="00A754EC" w:rsidRPr="005F551E">
        <w:rPr>
          <w:rFonts w:ascii="Palatino Linotype" w:hAnsi="Palatino Linotype"/>
          <w:sz w:val="24"/>
          <w:szCs w:val="24"/>
        </w:rPr>
        <w:t>t least five samples</w:t>
      </w:r>
      <w:r w:rsidR="009F01BB">
        <w:rPr>
          <w:rFonts w:ascii="Palatino Linotype" w:hAnsi="Palatino Linotype"/>
          <w:sz w:val="24"/>
          <w:szCs w:val="24"/>
        </w:rPr>
        <w:t xml:space="preserve"> were taken</w:t>
      </w:r>
      <w:r w:rsidR="00A754EC" w:rsidRPr="005F551E">
        <w:rPr>
          <w:rFonts w:ascii="Palatino Linotype" w:hAnsi="Palatino Linotype"/>
          <w:sz w:val="24"/>
          <w:szCs w:val="24"/>
        </w:rPr>
        <w:t xml:space="preserve"> </w:t>
      </w:r>
      <w:r w:rsidR="005F551E">
        <w:rPr>
          <w:rFonts w:ascii="Palatino Linotype" w:hAnsi="Palatino Linotype"/>
          <w:sz w:val="24"/>
          <w:szCs w:val="24"/>
        </w:rPr>
        <w:t>o</w:t>
      </w:r>
      <w:r w:rsidR="005F551E" w:rsidRPr="005F551E">
        <w:rPr>
          <w:rFonts w:ascii="Palatino Linotype" w:hAnsi="Palatino Linotype"/>
          <w:sz w:val="24"/>
          <w:szCs w:val="24"/>
        </w:rPr>
        <w:t>ver the course of 90 days</w:t>
      </w:r>
      <w:r w:rsidR="005F551E">
        <w:rPr>
          <w:rFonts w:ascii="Palatino Linotype" w:hAnsi="Palatino Linotype"/>
          <w:sz w:val="24"/>
          <w:szCs w:val="24"/>
        </w:rPr>
        <w:t xml:space="preserve">, all collected </w:t>
      </w:r>
      <w:r w:rsidR="00A754EC" w:rsidRPr="005F551E">
        <w:rPr>
          <w:rFonts w:ascii="Palatino Linotype" w:hAnsi="Palatino Linotype"/>
          <w:sz w:val="24"/>
          <w:szCs w:val="24"/>
        </w:rPr>
        <w:t xml:space="preserve">at least 11 days apart. </w:t>
      </w:r>
      <w:r w:rsidR="009F01BB">
        <w:rPr>
          <w:rFonts w:ascii="Palatino Linotype" w:hAnsi="Palatino Linotype"/>
          <w:sz w:val="24"/>
          <w:szCs w:val="24"/>
        </w:rPr>
        <w:t xml:space="preserve">In </w:t>
      </w:r>
      <w:r w:rsidR="005953BC">
        <w:rPr>
          <w:rFonts w:ascii="Palatino Linotype" w:hAnsi="Palatino Linotype"/>
          <w:sz w:val="24"/>
          <w:szCs w:val="24"/>
        </w:rPr>
        <w:t>four</w:t>
      </w:r>
      <w:r w:rsidR="009F01BB">
        <w:rPr>
          <w:rFonts w:ascii="Palatino Linotype" w:hAnsi="Palatino Linotype"/>
          <w:sz w:val="24"/>
          <w:szCs w:val="24"/>
        </w:rPr>
        <w:t xml:space="preserve"> of the groups, a naturally arising change occurred in the </w:t>
      </w:r>
      <w:r w:rsidR="005953BC">
        <w:rPr>
          <w:rFonts w:ascii="Palatino Linotype" w:hAnsi="Palatino Linotype"/>
          <w:sz w:val="24"/>
          <w:szCs w:val="24"/>
        </w:rPr>
        <w:t xml:space="preserve">dominance hierarchy, i.e. a </w:t>
      </w:r>
      <w:r w:rsidR="005F551E">
        <w:rPr>
          <w:rFonts w:ascii="Palatino Linotype" w:hAnsi="Palatino Linotype"/>
          <w:sz w:val="24"/>
          <w:szCs w:val="24"/>
        </w:rPr>
        <w:t>previously subordinate monkey</w:t>
      </w:r>
      <w:r w:rsidR="005953BC">
        <w:rPr>
          <w:rFonts w:ascii="Palatino Linotype" w:hAnsi="Palatino Linotype"/>
          <w:sz w:val="24"/>
          <w:szCs w:val="24"/>
        </w:rPr>
        <w:t xml:space="preserve"> became dominant and the </w:t>
      </w:r>
      <w:r w:rsidR="005F551E">
        <w:rPr>
          <w:rFonts w:ascii="Palatino Linotype" w:hAnsi="Palatino Linotype"/>
          <w:sz w:val="24"/>
          <w:szCs w:val="24"/>
        </w:rPr>
        <w:t xml:space="preserve">dominant monkey became subordinate. </w:t>
      </w:r>
      <w:r w:rsidR="00E116D4">
        <w:rPr>
          <w:rFonts w:ascii="Palatino Linotype" w:hAnsi="Palatino Linotype"/>
          <w:sz w:val="24"/>
          <w:szCs w:val="24"/>
        </w:rPr>
        <w:t xml:space="preserve">Serotonin levels were found to increase by about 60% for those monkeys which became dominant and decrease by about 40% in monkeys which became submissive, suggesting that depressive symptoms, caused by low levels of serotonin, may result from a loss of social position. </w:t>
      </w:r>
    </w:p>
    <w:p w14:paraId="2982B5DB" w14:textId="77777777" w:rsidR="00470813" w:rsidRDefault="007C2721" w:rsidP="00FC638F">
      <w:pPr>
        <w:rPr>
          <w:rFonts w:ascii="Palatino Linotype" w:hAnsi="Palatino Linotype"/>
          <w:sz w:val="24"/>
          <w:szCs w:val="24"/>
        </w:rPr>
      </w:pPr>
      <w:r>
        <w:rPr>
          <w:rFonts w:ascii="Palatino Linotype" w:hAnsi="Palatino Linotype"/>
          <w:sz w:val="24"/>
          <w:szCs w:val="24"/>
        </w:rPr>
        <w:t>The researchers found similar results when they deliberately elicited changes in the dominance hierarchies</w:t>
      </w:r>
      <w:r w:rsidR="00442C5D">
        <w:rPr>
          <w:rFonts w:ascii="Palatino Linotype" w:hAnsi="Palatino Linotype"/>
          <w:sz w:val="24"/>
          <w:szCs w:val="24"/>
        </w:rPr>
        <w:t xml:space="preserve">. When they </w:t>
      </w:r>
      <w:r>
        <w:rPr>
          <w:rFonts w:ascii="Palatino Linotype" w:hAnsi="Palatino Linotype"/>
          <w:sz w:val="24"/>
          <w:szCs w:val="24"/>
        </w:rPr>
        <w:t>remov</w:t>
      </w:r>
      <w:r w:rsidR="00442C5D">
        <w:rPr>
          <w:rFonts w:ascii="Palatino Linotype" w:hAnsi="Palatino Linotype"/>
          <w:sz w:val="24"/>
          <w:szCs w:val="24"/>
        </w:rPr>
        <w:t>ed</w:t>
      </w:r>
      <w:r>
        <w:rPr>
          <w:rFonts w:ascii="Palatino Linotype" w:hAnsi="Palatino Linotype"/>
          <w:sz w:val="24"/>
          <w:szCs w:val="24"/>
        </w:rPr>
        <w:t xml:space="preserve"> dominant monkeys</w:t>
      </w:r>
      <w:r w:rsidR="00442C5D">
        <w:rPr>
          <w:rFonts w:ascii="Palatino Linotype" w:hAnsi="Palatino Linotype"/>
          <w:sz w:val="24"/>
          <w:szCs w:val="24"/>
        </w:rPr>
        <w:t>, thus</w:t>
      </w:r>
      <w:r>
        <w:rPr>
          <w:rFonts w:ascii="Palatino Linotype" w:hAnsi="Palatino Linotype"/>
          <w:sz w:val="24"/>
          <w:szCs w:val="24"/>
        </w:rPr>
        <w:t xml:space="preserve"> allowing one of the previously subordinate monkeys to become dominant</w:t>
      </w:r>
      <w:r w:rsidR="00442C5D">
        <w:rPr>
          <w:rFonts w:ascii="Palatino Linotype" w:hAnsi="Palatino Linotype"/>
          <w:sz w:val="24"/>
          <w:szCs w:val="24"/>
        </w:rPr>
        <w:t>, they noted that blood</w:t>
      </w:r>
      <w:r>
        <w:rPr>
          <w:rFonts w:ascii="Palatino Linotype" w:hAnsi="Palatino Linotype"/>
          <w:sz w:val="24"/>
          <w:szCs w:val="24"/>
        </w:rPr>
        <w:t xml:space="preserve"> serotonin levels changed </w:t>
      </w:r>
      <w:r w:rsidR="00442C5D">
        <w:rPr>
          <w:rFonts w:ascii="Palatino Linotype" w:hAnsi="Palatino Linotype"/>
          <w:sz w:val="24"/>
          <w:szCs w:val="24"/>
        </w:rPr>
        <w:t xml:space="preserve">accordingly, i.e. increasing in the subordinates that became dominant and decreasing as Price’s theory predicts in dominants that became subordinate. </w:t>
      </w:r>
    </w:p>
    <w:p w14:paraId="16876655" w14:textId="115D07E8" w:rsidR="007C2721" w:rsidRDefault="00442C5D" w:rsidP="00FC638F">
      <w:pPr>
        <w:rPr>
          <w:rFonts w:ascii="Palatino Linotype" w:hAnsi="Palatino Linotype"/>
          <w:sz w:val="24"/>
          <w:szCs w:val="24"/>
        </w:rPr>
      </w:pPr>
      <w:r>
        <w:rPr>
          <w:rFonts w:ascii="Palatino Linotype" w:hAnsi="Palatino Linotype"/>
          <w:sz w:val="24"/>
          <w:szCs w:val="24"/>
        </w:rPr>
        <w:t>This research supports the idea that loss, in this is case of</w:t>
      </w:r>
      <w:r w:rsidR="007C2721">
        <w:rPr>
          <w:rFonts w:ascii="Palatino Linotype" w:hAnsi="Palatino Linotype"/>
          <w:sz w:val="24"/>
          <w:szCs w:val="24"/>
        </w:rPr>
        <w:t xml:space="preserve"> status</w:t>
      </w:r>
      <w:r>
        <w:rPr>
          <w:rFonts w:ascii="Palatino Linotype" w:hAnsi="Palatino Linotype"/>
          <w:sz w:val="24"/>
          <w:szCs w:val="24"/>
        </w:rPr>
        <w:t xml:space="preserve"> within the group,</w:t>
      </w:r>
      <w:r w:rsidR="007C2721">
        <w:rPr>
          <w:rFonts w:ascii="Palatino Linotype" w:hAnsi="Palatino Linotype"/>
          <w:sz w:val="24"/>
          <w:szCs w:val="24"/>
        </w:rPr>
        <w:t xml:space="preserve"> may trigger </w:t>
      </w:r>
      <w:r>
        <w:rPr>
          <w:rFonts w:ascii="Palatino Linotype" w:hAnsi="Palatino Linotype"/>
          <w:sz w:val="24"/>
          <w:szCs w:val="24"/>
        </w:rPr>
        <w:t>‘</w:t>
      </w:r>
      <w:r w:rsidR="007C2721">
        <w:rPr>
          <w:rFonts w:ascii="Palatino Linotype" w:hAnsi="Palatino Linotype"/>
          <w:sz w:val="24"/>
          <w:szCs w:val="24"/>
        </w:rPr>
        <w:t>depressive</w:t>
      </w:r>
      <w:r>
        <w:rPr>
          <w:rFonts w:ascii="Palatino Linotype" w:hAnsi="Palatino Linotype"/>
          <w:sz w:val="24"/>
          <w:szCs w:val="24"/>
        </w:rPr>
        <w:t xml:space="preserve">’ behaviours, such as social withdrawal, decreased motivation and acceptance of one’s lower social status, </w:t>
      </w:r>
      <w:r w:rsidR="007C2721">
        <w:rPr>
          <w:rFonts w:ascii="Palatino Linotype" w:hAnsi="Palatino Linotype"/>
          <w:sz w:val="24"/>
          <w:szCs w:val="24"/>
        </w:rPr>
        <w:t>via the mechanism of reduced serotonin.</w:t>
      </w:r>
      <w:r>
        <w:rPr>
          <w:rFonts w:ascii="Palatino Linotype" w:hAnsi="Palatino Linotype"/>
          <w:sz w:val="24"/>
          <w:szCs w:val="24"/>
        </w:rPr>
        <w:t xml:space="preserve"> </w:t>
      </w:r>
      <w:r w:rsidR="00470813">
        <w:rPr>
          <w:rFonts w:ascii="Palatino Linotype" w:hAnsi="Palatino Linotype"/>
          <w:sz w:val="24"/>
          <w:szCs w:val="24"/>
        </w:rPr>
        <w:t xml:space="preserve">Animals that become submissive and do not continue to fight when confronted with a stronger opponent reduce their risk of being mortally injured or being rejected by the group and therefore are more likely to survive and pass this trait to future generations, thus showing how depressive behaviours may have been perpetuated as a product of natural selection. </w:t>
      </w:r>
      <w:r>
        <w:rPr>
          <w:rFonts w:ascii="Palatino Linotype" w:hAnsi="Palatino Linotype"/>
          <w:sz w:val="24"/>
          <w:szCs w:val="24"/>
        </w:rPr>
        <w:t xml:space="preserve">The researchers link their work </w:t>
      </w:r>
      <w:r w:rsidR="00470813">
        <w:rPr>
          <w:rFonts w:ascii="Palatino Linotype" w:hAnsi="Palatino Linotype"/>
          <w:sz w:val="24"/>
          <w:szCs w:val="24"/>
        </w:rPr>
        <w:t xml:space="preserve">to humans, </w:t>
      </w:r>
      <w:r>
        <w:rPr>
          <w:rFonts w:ascii="Palatino Linotype" w:hAnsi="Palatino Linotype"/>
          <w:sz w:val="24"/>
          <w:szCs w:val="24"/>
        </w:rPr>
        <w:t>suggest</w:t>
      </w:r>
      <w:r w:rsidR="00470813">
        <w:rPr>
          <w:rFonts w:ascii="Palatino Linotype" w:hAnsi="Palatino Linotype"/>
          <w:sz w:val="24"/>
          <w:szCs w:val="24"/>
        </w:rPr>
        <w:t>ing</w:t>
      </w:r>
      <w:r>
        <w:rPr>
          <w:rFonts w:ascii="Palatino Linotype" w:hAnsi="Palatino Linotype"/>
          <w:sz w:val="24"/>
          <w:szCs w:val="24"/>
        </w:rPr>
        <w:t xml:space="preserve"> that situations such as retirement or an extended personal crisis could similarly lead to reduced blood serotonin, and </w:t>
      </w:r>
      <w:r w:rsidR="002F6E18">
        <w:rPr>
          <w:rFonts w:ascii="Palatino Linotype" w:hAnsi="Palatino Linotype"/>
          <w:sz w:val="24"/>
          <w:szCs w:val="24"/>
        </w:rPr>
        <w:t>consequent</w:t>
      </w:r>
      <w:r w:rsidR="00941EF5">
        <w:rPr>
          <w:rFonts w:ascii="Palatino Linotype" w:hAnsi="Palatino Linotype"/>
          <w:sz w:val="24"/>
          <w:szCs w:val="24"/>
        </w:rPr>
        <w:t>ly</w:t>
      </w:r>
      <w:r>
        <w:rPr>
          <w:rFonts w:ascii="Palatino Linotype" w:hAnsi="Palatino Linotype"/>
          <w:sz w:val="24"/>
          <w:szCs w:val="24"/>
        </w:rPr>
        <w:t xml:space="preserve"> </w:t>
      </w:r>
      <w:r w:rsidR="00941EF5">
        <w:rPr>
          <w:rFonts w:ascii="Palatino Linotype" w:hAnsi="Palatino Linotype"/>
          <w:sz w:val="24"/>
          <w:szCs w:val="24"/>
        </w:rPr>
        <w:t xml:space="preserve">trigger </w:t>
      </w:r>
      <w:r>
        <w:rPr>
          <w:rFonts w:ascii="Palatino Linotype" w:hAnsi="Palatino Linotype"/>
          <w:sz w:val="24"/>
          <w:szCs w:val="24"/>
        </w:rPr>
        <w:t xml:space="preserve">depressive symptoms. </w:t>
      </w:r>
      <w:r w:rsidR="00470813">
        <w:rPr>
          <w:rFonts w:ascii="Palatino Linotype" w:hAnsi="Palatino Linotype"/>
          <w:sz w:val="24"/>
          <w:szCs w:val="24"/>
        </w:rPr>
        <w:t xml:space="preserve"> </w:t>
      </w:r>
      <w:bookmarkEnd w:id="0"/>
    </w:p>
    <w:sectPr w:rsidR="007C2721">
      <w:head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8C29CB0" w14:textId="77777777" w:rsidR="00190EC6" w:rsidRDefault="00190EC6" w:rsidP="00D5375D">
      <w:pPr>
        <w:spacing w:after="0" w:line="240" w:lineRule="auto"/>
      </w:pPr>
      <w:r>
        <w:separator/>
      </w:r>
    </w:p>
  </w:endnote>
  <w:endnote w:type="continuationSeparator" w:id="0">
    <w:p w14:paraId="2F5CB812" w14:textId="77777777" w:rsidR="00190EC6" w:rsidRDefault="00190EC6" w:rsidP="00D5375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2AFF" w:usb1="4000ACFF" w:usb2="00000001" w:usb3="00000000" w:csb0="000001FF" w:csb1="00000000"/>
  </w:font>
  <w:font w:name="Palatino Linotype">
    <w:panose1 w:val="02040502050505030304"/>
    <w:charset w:val="00"/>
    <w:family w:val="roman"/>
    <w:pitch w:val="variable"/>
    <w:sig w:usb0="E0000287" w:usb1="40000013" w:usb2="00000000" w:usb3="00000000" w:csb0="0000019F" w:csb1="00000000"/>
  </w:font>
  <w:font w:name="Helvetica">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090951F" w14:textId="77777777" w:rsidR="00190EC6" w:rsidRDefault="00190EC6" w:rsidP="00D5375D">
      <w:pPr>
        <w:spacing w:after="0" w:line="240" w:lineRule="auto"/>
      </w:pPr>
      <w:r>
        <w:separator/>
      </w:r>
    </w:p>
  </w:footnote>
  <w:footnote w:type="continuationSeparator" w:id="0">
    <w:p w14:paraId="5F9BA75B" w14:textId="77777777" w:rsidR="00190EC6" w:rsidRDefault="00190EC6" w:rsidP="00D5375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5000" w:type="pct"/>
      <w:jc w:val="right"/>
      <w:shd w:val="clear" w:color="auto" w:fill="C0504D" w:themeFill="accent2"/>
      <w:tblCellMar>
        <w:top w:w="115" w:type="dxa"/>
        <w:left w:w="115" w:type="dxa"/>
        <w:bottom w:w="115" w:type="dxa"/>
        <w:right w:w="115" w:type="dxa"/>
      </w:tblCellMar>
      <w:tblLook w:val="04A0" w:firstRow="1" w:lastRow="0" w:firstColumn="1" w:lastColumn="0" w:noHBand="0" w:noVBand="1"/>
    </w:tblPr>
    <w:tblGrid>
      <w:gridCol w:w="326"/>
      <w:gridCol w:w="8700"/>
    </w:tblGrid>
    <w:tr w:rsidR="00D5375D" w14:paraId="52F90D22" w14:textId="77777777">
      <w:trPr>
        <w:jc w:val="right"/>
      </w:trPr>
      <w:tc>
        <w:tcPr>
          <w:tcW w:w="0" w:type="auto"/>
          <w:shd w:val="clear" w:color="auto" w:fill="C0504D" w:themeFill="accent2"/>
          <w:vAlign w:val="center"/>
        </w:tcPr>
        <w:p w14:paraId="5A30A9E5" w14:textId="77777777" w:rsidR="00D5375D" w:rsidRDefault="00D5375D">
          <w:pPr>
            <w:pStyle w:val="Header"/>
            <w:rPr>
              <w:caps/>
              <w:color w:val="FFFFFF" w:themeColor="background1"/>
            </w:rPr>
          </w:pPr>
        </w:p>
      </w:tc>
      <w:tc>
        <w:tcPr>
          <w:tcW w:w="0" w:type="auto"/>
          <w:shd w:val="clear" w:color="auto" w:fill="C0504D" w:themeFill="accent2"/>
          <w:vAlign w:val="center"/>
        </w:tcPr>
        <w:p w14:paraId="17F2A6E3" w14:textId="0CFA0B25" w:rsidR="00D5375D" w:rsidRDefault="00D5375D">
          <w:pPr>
            <w:pStyle w:val="Header"/>
            <w:jc w:val="right"/>
            <w:rPr>
              <w:caps/>
              <w:color w:val="FFFFFF" w:themeColor="background1"/>
            </w:rPr>
          </w:pPr>
          <w:r>
            <w:rPr>
              <w:caps/>
              <w:color w:val="FFFFFF" w:themeColor="background1"/>
            </w:rPr>
            <w:t xml:space="preserve"> </w:t>
          </w:r>
          <w:sdt>
            <w:sdtPr>
              <w:rPr>
                <w:caps/>
                <w:color w:val="FFFFFF" w:themeColor="background1"/>
              </w:rPr>
              <w:alias w:val="Title"/>
              <w:tag w:val=""/>
              <w:id w:val="-773790484"/>
              <w:placeholder>
                <w:docPart w:val="5B76B912CD3349A4A20AB45CDAF2778F"/>
              </w:placeholder>
              <w:dataBinding w:prefixMappings="xmlns:ns0='http://purl.org/dc/elements/1.1/' xmlns:ns1='http://schemas.openxmlformats.org/package/2006/metadata/core-properties' " w:xpath="/ns1:coreProperties[1]/ns0:title[1]" w:storeItemID="{6C3C8BC8-F283-45AE-878A-BAB7291924A1}"/>
              <w:text/>
            </w:sdtPr>
            <w:sdtEndPr/>
            <w:sdtContent>
              <w:r>
                <w:rPr>
                  <w:caps/>
                  <w:color w:val="FFFFFF" w:themeColor="background1"/>
                </w:rPr>
                <w:t>IB PSYchology: Evolutionary explanantions SAQ (AJW 2019)</w:t>
              </w:r>
            </w:sdtContent>
          </w:sdt>
        </w:p>
      </w:tc>
    </w:tr>
  </w:tbl>
  <w:p w14:paraId="162FE3D6" w14:textId="77777777" w:rsidR="00D5375D" w:rsidRDefault="00D5375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8EE5094"/>
    <w:multiLevelType w:val="multilevel"/>
    <w:tmpl w:val="E9CCC0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248C37AF"/>
    <w:multiLevelType w:val="multilevel"/>
    <w:tmpl w:val="CA26C9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66C01681"/>
    <w:multiLevelType w:val="multilevel"/>
    <w:tmpl w:val="F0E06A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74EC648E"/>
    <w:multiLevelType w:val="multilevel"/>
    <w:tmpl w:val="BA48E2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0"/>
  </w:num>
  <w:num w:numId="2">
    <w:abstractNumId w:val="1"/>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07CC8"/>
    <w:rsid w:val="00001E59"/>
    <w:rsid w:val="0003387E"/>
    <w:rsid w:val="00190EC6"/>
    <w:rsid w:val="001B4D6F"/>
    <w:rsid w:val="00200666"/>
    <w:rsid w:val="00207CC8"/>
    <w:rsid w:val="002473F9"/>
    <w:rsid w:val="002F6E18"/>
    <w:rsid w:val="00442C5D"/>
    <w:rsid w:val="00453471"/>
    <w:rsid w:val="00470813"/>
    <w:rsid w:val="004B4BF1"/>
    <w:rsid w:val="00545CF1"/>
    <w:rsid w:val="005953BC"/>
    <w:rsid w:val="005F551E"/>
    <w:rsid w:val="0079063C"/>
    <w:rsid w:val="007C2721"/>
    <w:rsid w:val="008912B3"/>
    <w:rsid w:val="00941EF5"/>
    <w:rsid w:val="009F01BB"/>
    <w:rsid w:val="00A754EC"/>
    <w:rsid w:val="00C674B6"/>
    <w:rsid w:val="00CC5D74"/>
    <w:rsid w:val="00D5375D"/>
    <w:rsid w:val="00E116D4"/>
    <w:rsid w:val="00E86BA2"/>
    <w:rsid w:val="00EF7220"/>
    <w:rsid w:val="00F72E73"/>
    <w:rsid w:val="00FC638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0275D0"/>
  <w15:docId w15:val="{85C5E6DD-AD79-458C-9E54-85FFBCD7FF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207CC8"/>
    <w:pPr>
      <w:spacing w:before="100" w:beforeAutospacing="1" w:after="100" w:afterAutospacing="1" w:line="240" w:lineRule="auto"/>
      <w:outlineLvl w:val="1"/>
    </w:pPr>
    <w:rPr>
      <w:rFonts w:ascii="Times New Roman" w:eastAsia="Times New Roman" w:hAnsi="Times New Roman" w:cs="Times New Roman"/>
      <w:b/>
      <w:bCs/>
      <w:sz w:val="36"/>
      <w:szCs w:val="36"/>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207CC8"/>
    <w:rPr>
      <w:rFonts w:ascii="Times New Roman" w:eastAsia="Times New Roman" w:hAnsi="Times New Roman" w:cs="Times New Roman"/>
      <w:b/>
      <w:bCs/>
      <w:sz w:val="36"/>
      <w:szCs w:val="36"/>
      <w:lang w:eastAsia="en-GB"/>
    </w:rPr>
  </w:style>
  <w:style w:type="paragraph" w:styleId="NormalWeb">
    <w:name w:val="Normal (Web)"/>
    <w:basedOn w:val="Normal"/>
    <w:uiPriority w:val="99"/>
    <w:semiHidden/>
    <w:unhideWhenUsed/>
    <w:rsid w:val="00207CC8"/>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207CC8"/>
    <w:rPr>
      <w:b/>
      <w:bCs/>
    </w:rPr>
  </w:style>
  <w:style w:type="character" w:styleId="Emphasis">
    <w:name w:val="Emphasis"/>
    <w:basedOn w:val="DefaultParagraphFont"/>
    <w:uiPriority w:val="20"/>
    <w:qFormat/>
    <w:rsid w:val="00207CC8"/>
    <w:rPr>
      <w:i/>
      <w:iCs/>
    </w:rPr>
  </w:style>
  <w:style w:type="paragraph" w:styleId="Header">
    <w:name w:val="header"/>
    <w:basedOn w:val="Normal"/>
    <w:link w:val="HeaderChar"/>
    <w:uiPriority w:val="99"/>
    <w:unhideWhenUsed/>
    <w:rsid w:val="00D5375D"/>
    <w:pPr>
      <w:tabs>
        <w:tab w:val="center" w:pos="4513"/>
        <w:tab w:val="right" w:pos="9026"/>
      </w:tabs>
      <w:spacing w:after="0" w:line="240" w:lineRule="auto"/>
    </w:pPr>
  </w:style>
  <w:style w:type="character" w:customStyle="1" w:styleId="HeaderChar">
    <w:name w:val="Header Char"/>
    <w:basedOn w:val="DefaultParagraphFont"/>
    <w:link w:val="Header"/>
    <w:uiPriority w:val="99"/>
    <w:rsid w:val="00D5375D"/>
  </w:style>
  <w:style w:type="paragraph" w:styleId="Footer">
    <w:name w:val="footer"/>
    <w:basedOn w:val="Normal"/>
    <w:link w:val="FooterChar"/>
    <w:uiPriority w:val="99"/>
    <w:unhideWhenUsed/>
    <w:rsid w:val="00D5375D"/>
    <w:pPr>
      <w:tabs>
        <w:tab w:val="center" w:pos="4513"/>
        <w:tab w:val="right" w:pos="9026"/>
      </w:tabs>
      <w:spacing w:after="0" w:line="240" w:lineRule="auto"/>
    </w:pPr>
  </w:style>
  <w:style w:type="character" w:customStyle="1" w:styleId="FooterChar">
    <w:name w:val="Footer Char"/>
    <w:basedOn w:val="DefaultParagraphFont"/>
    <w:link w:val="Footer"/>
    <w:uiPriority w:val="99"/>
    <w:rsid w:val="00D5375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824093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5B76B912CD3349A4A20AB45CDAF2778F"/>
        <w:category>
          <w:name w:val="General"/>
          <w:gallery w:val="placeholder"/>
        </w:category>
        <w:types>
          <w:type w:val="bbPlcHdr"/>
        </w:types>
        <w:behaviors>
          <w:behavior w:val="content"/>
        </w:behaviors>
        <w:guid w:val="{2FBA4ABF-1BF8-496B-AA1F-3F104AA52932}"/>
      </w:docPartPr>
      <w:docPartBody>
        <w:p w:rsidR="00D61725" w:rsidRDefault="00F726D9" w:rsidP="00F726D9">
          <w:pPr>
            <w:pStyle w:val="5B76B912CD3349A4A20AB45CDAF2778F"/>
          </w:pPr>
          <w:r>
            <w:rPr>
              <w:caps/>
              <w:color w:val="FFFFFF" w:themeColor="background1"/>
            </w:rPr>
            <w:t>[Document title]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2AFF" w:usb1="4000ACFF" w:usb2="00000001" w:usb3="00000000" w:csb0="000001FF" w:csb1="00000000"/>
  </w:font>
  <w:font w:name="Palatino Linotype">
    <w:panose1 w:val="02040502050505030304"/>
    <w:charset w:val="00"/>
    <w:family w:val="roman"/>
    <w:pitch w:val="variable"/>
    <w:sig w:usb0="E0000287" w:usb1="40000013" w:usb2="00000000" w:usb3="00000000" w:csb0="0000019F" w:csb1="00000000"/>
  </w:font>
  <w:font w:name="Helvetica">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A0002AEF" w:usb1="4000207B" w:usb2="00000000"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revisionView w:inkAnnotations="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26D9"/>
    <w:rsid w:val="000E2ACB"/>
    <w:rsid w:val="00B95B30"/>
    <w:rsid w:val="00D61725"/>
    <w:rsid w:val="00F726D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5B76B912CD3349A4A20AB45CDAF2778F">
    <w:name w:val="5B76B912CD3349A4A20AB45CDAF2778F"/>
    <w:rsid w:val="00F726D9"/>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58</TotalTime>
  <Pages>2</Pages>
  <Words>716</Words>
  <Characters>4085</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IB PSYchology: Evolutionary explanantions SAQ (AJW 2019)</vt:lpstr>
    </vt:vector>
  </TitlesOfParts>
  <Company/>
  <LinksUpToDate>false</LinksUpToDate>
  <CharactersWithSpaces>4792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IB PSYchology: Evolutionary explanantions SAQ (AJW 2019)</dc:title>
  <dc:creator>Amanda Wood (AJW)</dc:creator>
  <cp:lastModifiedBy>user</cp:lastModifiedBy>
  <cp:revision>6</cp:revision>
  <dcterms:created xsi:type="dcterms:W3CDTF">2019-06-29T12:59:00Z</dcterms:created>
  <dcterms:modified xsi:type="dcterms:W3CDTF">2019-06-29T14:35:00Z</dcterms:modified>
</cp:coreProperties>
</file>