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77358" w14:textId="544DC836" w:rsidR="00072C3E" w:rsidRPr="003314A7" w:rsidRDefault="003314A7">
      <w:pPr>
        <w:rPr>
          <w:sz w:val="36"/>
          <w:szCs w:val="36"/>
        </w:rPr>
      </w:pPr>
      <w:r w:rsidRPr="003314A7">
        <w:rPr>
          <w:sz w:val="36"/>
          <w:szCs w:val="36"/>
        </w:rPr>
        <w:t xml:space="preserve">Neuroplasticity Bingo Clues to go with Word </w:t>
      </w:r>
      <w:r>
        <w:rPr>
          <w:sz w:val="36"/>
          <w:szCs w:val="36"/>
        </w:rPr>
        <w:t>M</w:t>
      </w:r>
      <w:r w:rsidRPr="003314A7">
        <w:rPr>
          <w:sz w:val="36"/>
          <w:szCs w:val="36"/>
        </w:rPr>
        <w:t>int Grids</w:t>
      </w:r>
    </w:p>
    <w:tbl>
      <w:tblPr>
        <w:tblStyle w:val="TableGrid"/>
        <w:tblpPr w:leftFromText="180" w:rightFromText="180" w:vertAnchor="page" w:horzAnchor="margin" w:tblpY="2502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3314A7" w14:paraId="6A7EC9B4" w14:textId="77777777" w:rsidTr="003314A7">
        <w:tc>
          <w:tcPr>
            <w:tcW w:w="6374" w:type="dxa"/>
          </w:tcPr>
          <w:p w14:paraId="3D02EF78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brain’s ability to adapt as a consequence of environmental experiences, throughout the lifespan</w:t>
            </w:r>
          </w:p>
        </w:tc>
        <w:tc>
          <w:tcPr>
            <w:tcW w:w="2642" w:type="dxa"/>
          </w:tcPr>
          <w:p w14:paraId="34A9A07E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hAnsi="Arial" w:cs="Arial"/>
                <w:sz w:val="24"/>
                <w:szCs w:val="24"/>
              </w:rPr>
              <w:t>neuroplasticity</w:t>
            </w:r>
          </w:p>
        </w:tc>
      </w:tr>
      <w:tr w:rsidR="003314A7" w14:paraId="50624D34" w14:textId="77777777" w:rsidTr="003314A7">
        <w:tc>
          <w:tcPr>
            <w:tcW w:w="6374" w:type="dxa"/>
          </w:tcPr>
          <w:p w14:paraId="1D0CE69E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ability of individual neurons to connect with each other to form neural networks</w:t>
            </w:r>
          </w:p>
        </w:tc>
        <w:tc>
          <w:tcPr>
            <w:tcW w:w="2642" w:type="dxa"/>
          </w:tcPr>
          <w:p w14:paraId="12F80847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synaptogenesis</w:t>
            </w:r>
          </w:p>
        </w:tc>
      </w:tr>
      <w:tr w:rsidR="003314A7" w14:paraId="70D7A5A9" w14:textId="77777777" w:rsidTr="003314A7">
        <w:tc>
          <w:tcPr>
            <w:tcW w:w="6374" w:type="dxa"/>
          </w:tcPr>
          <w:p w14:paraId="6638B3AE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localisation of function changes following an acquired brain injury; localisation may move from the original damaged site to a whole new region, often in the corresponding area of the non-dominant hemisphere</w:t>
            </w:r>
          </w:p>
        </w:tc>
        <w:tc>
          <w:tcPr>
            <w:tcW w:w="2642" w:type="dxa"/>
          </w:tcPr>
          <w:p w14:paraId="28521AB7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hAnsi="Arial" w:cs="Arial"/>
                <w:sz w:val="24"/>
                <w:szCs w:val="24"/>
              </w:rPr>
              <w:t>Cortical remapping</w:t>
            </w:r>
          </w:p>
        </w:tc>
      </w:tr>
      <w:tr w:rsidR="003314A7" w14:paraId="20C2C296" w14:textId="77777777" w:rsidTr="003314A7">
        <w:tc>
          <w:tcPr>
            <w:tcW w:w="6374" w:type="dxa"/>
          </w:tcPr>
          <w:p w14:paraId="1BFB33AA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Neuroplasticity study of changes in the brain following 3 months of training in juggling and 3 months after the training has finished.</w:t>
            </w:r>
          </w:p>
        </w:tc>
        <w:tc>
          <w:tcPr>
            <w:tcW w:w="2642" w:type="dxa"/>
          </w:tcPr>
          <w:p w14:paraId="0EF9D08F" w14:textId="3D4585C6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</w:t>
            </w:r>
            <w:r w:rsidR="00FA4E99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</w:t>
            </w: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aganski</w:t>
            </w:r>
          </w:p>
        </w:tc>
      </w:tr>
      <w:tr w:rsidR="003314A7" w14:paraId="60B29929" w14:textId="77777777" w:rsidTr="003314A7">
        <w:tc>
          <w:tcPr>
            <w:tcW w:w="6374" w:type="dxa"/>
          </w:tcPr>
          <w:p w14:paraId="6AAFB6A7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Case study of EB who had a </w:t>
            </w: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hemispherectomy</w:t>
            </w:r>
            <w:r>
              <w:rPr>
                <w:rFonts w:ascii="Arial" w:hAnsi="Arial" w:cs="Arial"/>
                <w:sz w:val="24"/>
                <w:szCs w:val="24"/>
              </w:rPr>
              <w:t xml:space="preserve"> due to a very large tumour as a toddler </w:t>
            </w:r>
          </w:p>
        </w:tc>
        <w:tc>
          <w:tcPr>
            <w:tcW w:w="2642" w:type="dxa"/>
          </w:tcPr>
          <w:p w14:paraId="71FF0D6A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B246E">
              <w:rPr>
                <w:rFonts w:ascii="Arial" w:hAnsi="Arial" w:cs="Arial"/>
                <w:sz w:val="24"/>
                <w:szCs w:val="24"/>
              </w:rPr>
              <w:t>Danelli</w:t>
            </w:r>
            <w:proofErr w:type="spellEnd"/>
          </w:p>
        </w:tc>
      </w:tr>
      <w:tr w:rsidR="003314A7" w14:paraId="20763927" w14:textId="77777777" w:rsidTr="003314A7">
        <w:tc>
          <w:tcPr>
            <w:tcW w:w="6374" w:type="dxa"/>
          </w:tcPr>
          <w:p w14:paraId="3EAAAB43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the process by which synaptic connections are eliminated in order to increase the efficiency of neuronal transmissions. Widely seen as the physiological correlate of the behavioural concept of learning!</w:t>
            </w:r>
          </w:p>
        </w:tc>
        <w:tc>
          <w:tcPr>
            <w:tcW w:w="2642" w:type="dxa"/>
          </w:tcPr>
          <w:p w14:paraId="3478FC5D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Synaptic pruning </w:t>
            </w:r>
          </w:p>
        </w:tc>
      </w:tr>
      <w:tr w:rsidR="003314A7" w14:paraId="18FADAC0" w14:textId="77777777" w:rsidTr="003314A7">
        <w:tc>
          <w:tcPr>
            <w:tcW w:w="6374" w:type="dxa"/>
          </w:tcPr>
          <w:p w14:paraId="727B5DF0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shortening and reduced branching in the dendrites of the cell</w:t>
            </w:r>
          </w:p>
        </w:tc>
        <w:tc>
          <w:tcPr>
            <w:tcW w:w="2642" w:type="dxa"/>
          </w:tcPr>
          <w:p w14:paraId="01CFB90D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dendritic retraction</w:t>
            </w:r>
          </w:p>
        </w:tc>
      </w:tr>
      <w:tr w:rsidR="003314A7" w14:paraId="4D04F2AD" w14:textId="77777777" w:rsidTr="003314A7">
        <w:tc>
          <w:tcPr>
            <w:tcW w:w="6374" w:type="dxa"/>
          </w:tcPr>
          <w:p w14:paraId="6AA6C5FA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the process by which neurons form connections with surrounding undamaged cells following an injury</w:t>
            </w:r>
          </w:p>
        </w:tc>
        <w:tc>
          <w:tcPr>
            <w:tcW w:w="2642" w:type="dxa"/>
          </w:tcPr>
          <w:p w14:paraId="1B05EA94" w14:textId="77777777" w:rsidR="003314A7" w:rsidRPr="00DB246E" w:rsidRDefault="003314A7" w:rsidP="003314A7">
            <w:pPr>
              <w:rPr>
                <w:rFonts w:ascii="Arial" w:hAnsi="Arial" w:cs="Arial"/>
                <w:sz w:val="24"/>
                <w:szCs w:val="24"/>
              </w:rPr>
            </w:pPr>
            <w:r w:rsidRPr="00DB246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axonal sprouting</w:t>
            </w:r>
          </w:p>
        </w:tc>
      </w:tr>
      <w:tr w:rsidR="003314A7" w14:paraId="0450A596" w14:textId="77777777" w:rsidTr="003314A7">
        <w:tc>
          <w:tcPr>
            <w:tcW w:w="6374" w:type="dxa"/>
          </w:tcPr>
          <w:p w14:paraId="51DEB88E" w14:textId="77777777" w:rsidR="003314A7" w:rsidRPr="00DB246E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“</w:t>
            </w:r>
            <w:r w:rsidRPr="00B11F9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Neurons that.....together, .....together</w:t>
            </w: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”</w:t>
            </w:r>
            <w:r w:rsidRPr="00B11F9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- a description of synaptogenesis</w:t>
            </w:r>
          </w:p>
        </w:tc>
        <w:tc>
          <w:tcPr>
            <w:tcW w:w="2642" w:type="dxa"/>
          </w:tcPr>
          <w:p w14:paraId="685AF407" w14:textId="77777777" w:rsidR="003314A7" w:rsidRPr="00DB246E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Fire/wire</w:t>
            </w:r>
          </w:p>
        </w:tc>
      </w:tr>
      <w:tr w:rsidR="003314A7" w14:paraId="2BD8391F" w14:textId="77777777" w:rsidTr="003314A7">
        <w:tc>
          <w:tcPr>
            <w:tcW w:w="6374" w:type="dxa"/>
          </w:tcPr>
          <w:p w14:paraId="24ED1455" w14:textId="77777777" w:rsidR="003314A7" w:rsidRPr="00B11F94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“…it or …. It” a description on dendritic retraction or synaptic pruning</w:t>
            </w:r>
          </w:p>
        </w:tc>
        <w:tc>
          <w:tcPr>
            <w:tcW w:w="2642" w:type="dxa"/>
          </w:tcPr>
          <w:p w14:paraId="3631B421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Use/lose</w:t>
            </w:r>
          </w:p>
        </w:tc>
      </w:tr>
      <w:tr w:rsidR="003314A7" w14:paraId="0B76A3E3" w14:textId="77777777" w:rsidTr="003314A7">
        <w:tc>
          <w:tcPr>
            <w:tcW w:w="6374" w:type="dxa"/>
          </w:tcPr>
          <w:p w14:paraId="211419A7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Increased grey matter found in this brain area (both hemispheres) following three months of juggling training (Draganski et al. 2004)</w:t>
            </w:r>
          </w:p>
        </w:tc>
        <w:tc>
          <w:tcPr>
            <w:tcW w:w="2642" w:type="dxa"/>
          </w:tcPr>
          <w:p w14:paraId="1B28E8C6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mid temporal region</w:t>
            </w:r>
          </w:p>
        </w:tc>
      </w:tr>
      <w:tr w:rsidR="003314A7" w14:paraId="01FD071B" w14:textId="77777777" w:rsidTr="003314A7">
        <w:tc>
          <w:tcPr>
            <w:tcW w:w="6374" w:type="dxa"/>
          </w:tcPr>
          <w:p w14:paraId="6179F888" w14:textId="7F59443D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Brain region showing increased grey matter in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</w:t>
            </w:r>
            <w:r w:rsidR="00892364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r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aganski’s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study of medical students after cramming for the finals.</w:t>
            </w:r>
          </w:p>
        </w:tc>
        <w:tc>
          <w:tcPr>
            <w:tcW w:w="2642" w:type="dxa"/>
          </w:tcPr>
          <w:p w14:paraId="1F4054AC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posterior hippocampus</w:t>
            </w:r>
          </w:p>
        </w:tc>
      </w:tr>
      <w:tr w:rsidR="003314A7" w14:paraId="72A6B124" w14:textId="77777777" w:rsidTr="003314A7">
        <w:tc>
          <w:tcPr>
            <w:tcW w:w="6374" w:type="dxa"/>
          </w:tcPr>
          <w:p w14:paraId="63064842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Secreted as part of stress response and leads to dendritic retraction; i.e. inhibits neuroplasticity/learning</w:t>
            </w:r>
          </w:p>
        </w:tc>
        <w:tc>
          <w:tcPr>
            <w:tcW w:w="2642" w:type="dxa"/>
          </w:tcPr>
          <w:p w14:paraId="030F07B1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corticosterone</w:t>
            </w:r>
          </w:p>
        </w:tc>
      </w:tr>
      <w:tr w:rsidR="003314A7" w14:paraId="048ACE9C" w14:textId="77777777" w:rsidTr="003314A7">
        <w:tc>
          <w:tcPr>
            <w:tcW w:w="6374" w:type="dxa"/>
          </w:tcPr>
          <w:p w14:paraId="7FE6B9D9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EB still had problems in these areas showing cortical remapping was incomplete for some skills.</w:t>
            </w:r>
          </w:p>
        </w:tc>
        <w:tc>
          <w:tcPr>
            <w:tcW w:w="2642" w:type="dxa"/>
          </w:tcPr>
          <w:p w14:paraId="5174AFD8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Grammar and object naming</w:t>
            </w:r>
          </w:p>
        </w:tc>
      </w:tr>
      <w:tr w:rsidR="003314A7" w14:paraId="32F3B511" w14:textId="77777777" w:rsidTr="003314A7">
        <w:tc>
          <w:tcPr>
            <w:tcW w:w="6374" w:type="dxa"/>
          </w:tcPr>
          <w:p w14:paraId="5C24E1AE" w14:textId="77777777" w:rsidR="003314A7" w:rsidRDefault="003314A7" w:rsidP="003314A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Found that people aged 40 + recovered less function than under 40s following brain injury; demonstrating that neuroplasticity may decrease with age</w:t>
            </w:r>
          </w:p>
        </w:tc>
        <w:tc>
          <w:tcPr>
            <w:tcW w:w="2642" w:type="dxa"/>
          </w:tcPr>
          <w:p w14:paraId="0DF2B418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De la Para</w:t>
            </w:r>
          </w:p>
        </w:tc>
      </w:tr>
      <w:tr w:rsidR="003314A7" w14:paraId="1E2D19C2" w14:textId="77777777" w:rsidTr="003314A7">
        <w:tc>
          <w:tcPr>
            <w:tcW w:w="6374" w:type="dxa"/>
          </w:tcPr>
          <w:p w14:paraId="4A76176E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US politician placed in an induced coma due to being shot in head at close range; against the odds recovered ability to walk, speak and write within months.</w:t>
            </w:r>
          </w:p>
        </w:tc>
        <w:tc>
          <w:tcPr>
            <w:tcW w:w="2642" w:type="dxa"/>
          </w:tcPr>
          <w:p w14:paraId="2F6DB107" w14:textId="77777777" w:rsidR="003314A7" w:rsidRDefault="003314A7" w:rsidP="003314A7">
            <w:pP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</w:pPr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 xml:space="preserve">Gabby </w:t>
            </w:r>
            <w:proofErr w:type="spellStart"/>
            <w:r>
              <w:rPr>
                <w:rFonts w:ascii="Helvetica Neue" w:eastAsia="Times New Roman" w:hAnsi="Helvetica Neue"/>
                <w:sz w:val="26"/>
                <w:szCs w:val="26"/>
                <w:lang w:eastAsia="en-GB"/>
              </w:rPr>
              <w:t>Giffords</w:t>
            </w:r>
            <w:proofErr w:type="spellEnd"/>
          </w:p>
        </w:tc>
      </w:tr>
    </w:tbl>
    <w:p w14:paraId="0A6CFCA7" w14:textId="55196FEB" w:rsidR="0033719D" w:rsidRDefault="0033719D"/>
    <w:sectPr w:rsidR="0033719D" w:rsidSect="003314A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B70493" w14:textId="77777777" w:rsidR="00A45FF9" w:rsidRDefault="00A45FF9" w:rsidP="003314A7">
      <w:pPr>
        <w:spacing w:after="0" w:line="240" w:lineRule="auto"/>
      </w:pPr>
      <w:r>
        <w:separator/>
      </w:r>
    </w:p>
  </w:endnote>
  <w:endnote w:type="continuationSeparator" w:id="0">
    <w:p w14:paraId="0EF48C16" w14:textId="77777777" w:rsidR="00A45FF9" w:rsidRDefault="00A45FF9" w:rsidP="00331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B96EFB" w14:textId="77777777" w:rsidR="00A45FF9" w:rsidRDefault="00A45FF9" w:rsidP="003314A7">
      <w:pPr>
        <w:spacing w:after="0" w:line="240" w:lineRule="auto"/>
      </w:pPr>
      <w:r>
        <w:separator/>
      </w:r>
    </w:p>
  </w:footnote>
  <w:footnote w:type="continuationSeparator" w:id="0">
    <w:p w14:paraId="47A12A75" w14:textId="77777777" w:rsidR="00A45FF9" w:rsidRDefault="00A45FF9" w:rsidP="003314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F61E0" w14:textId="1FB4D0DC" w:rsidR="003314A7" w:rsidRPr="003314A7" w:rsidRDefault="003314A7" w:rsidP="003314A7">
    <w:pPr>
      <w:pStyle w:val="Header"/>
      <w:jc w:val="right"/>
      <w:rPr>
        <w:rFonts w:ascii="Arial Rounded MT Bold" w:hAnsi="Arial Rounded MT Bold"/>
        <w:sz w:val="24"/>
        <w:szCs w:val="24"/>
      </w:rPr>
    </w:pPr>
    <w:r w:rsidRPr="003314A7">
      <w:rPr>
        <w:rFonts w:ascii="Arial Rounded MT Bold" w:hAnsi="Arial Rounded MT Bold"/>
        <w:sz w:val="24"/>
        <w:szCs w:val="24"/>
      </w:rPr>
      <w:t>IB Psychology: Biological Approach</w:t>
    </w:r>
    <w:r>
      <w:rPr>
        <w:rFonts w:ascii="Arial Rounded MT Bold" w:hAnsi="Arial Rounded MT Bold"/>
        <w:sz w:val="24"/>
        <w:szCs w:val="24"/>
      </w:rPr>
      <w:t xml:space="preserve"> -Brain and Behaviour </w:t>
    </w:r>
    <w:r w:rsidRPr="003314A7">
      <w:rPr>
        <w:rFonts w:ascii="Arial Rounded MT Bold" w:hAnsi="Arial Rounded MT Bold"/>
        <w:sz w:val="24"/>
        <w:szCs w:val="24"/>
      </w:rPr>
      <w:t>/</w:t>
    </w:r>
    <w:r>
      <w:rPr>
        <w:rFonts w:ascii="Arial Rounded MT Bold" w:hAnsi="Arial Rounded MT Bold"/>
        <w:sz w:val="24"/>
        <w:szCs w:val="24"/>
      </w:rPr>
      <w:t xml:space="preserve"> </w:t>
    </w:r>
    <w:r w:rsidRPr="003314A7">
      <w:rPr>
        <w:rFonts w:ascii="Arial Rounded MT Bold" w:hAnsi="Arial Rounded MT Bold"/>
        <w:sz w:val="24"/>
        <w:szCs w:val="24"/>
      </w:rPr>
      <w:t xml:space="preserve">AJW 2019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C3E"/>
    <w:rsid w:val="00072C3E"/>
    <w:rsid w:val="002A18D3"/>
    <w:rsid w:val="003314A7"/>
    <w:rsid w:val="0033719D"/>
    <w:rsid w:val="00892364"/>
    <w:rsid w:val="008A4775"/>
    <w:rsid w:val="00A45FF9"/>
    <w:rsid w:val="00B11F94"/>
    <w:rsid w:val="00DB246E"/>
    <w:rsid w:val="00FA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0EFEF5"/>
  <w15:chartTrackingRefBased/>
  <w15:docId w15:val="{68940188-FB5A-4E2C-A265-DC504D142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2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14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4A7"/>
  </w:style>
  <w:style w:type="paragraph" w:styleId="Footer">
    <w:name w:val="footer"/>
    <w:basedOn w:val="Normal"/>
    <w:link w:val="FooterChar"/>
    <w:uiPriority w:val="99"/>
    <w:unhideWhenUsed/>
    <w:rsid w:val="003314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2019-06-27T22:44:00Z</dcterms:created>
  <dcterms:modified xsi:type="dcterms:W3CDTF">2019-07-11T08:57:00Z</dcterms:modified>
</cp:coreProperties>
</file>