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572D1B" w14:textId="71B48140" w:rsidR="00360691" w:rsidRDefault="006209C1">
      <w:pPr>
        <w:rPr>
          <w:b/>
          <w:bCs/>
          <w:sz w:val="36"/>
          <w:szCs w:val="36"/>
        </w:rPr>
      </w:pPr>
      <w:bookmarkStart w:id="0" w:name="_GoBack"/>
      <w:bookmarkEnd w:id="0"/>
      <w:r w:rsidRPr="006209C1">
        <w:rPr>
          <w:sz w:val="36"/>
          <w:szCs w:val="36"/>
        </w:rPr>
        <w:t>Approaches to Research</w:t>
      </w:r>
      <w:r>
        <w:rPr>
          <w:sz w:val="36"/>
          <w:szCs w:val="36"/>
        </w:rPr>
        <w:t xml:space="preserve">: </w:t>
      </w:r>
      <w:r w:rsidRPr="006209C1">
        <w:rPr>
          <w:b/>
          <w:bCs/>
          <w:sz w:val="36"/>
          <w:szCs w:val="36"/>
        </w:rPr>
        <w:t>Laboratory Experiments</w:t>
      </w:r>
    </w:p>
    <w:p w14:paraId="34CF59C7" w14:textId="2D9198E4" w:rsidR="002D15B5" w:rsidRPr="006209C1" w:rsidRDefault="002D15B5">
      <w:pPr>
        <w:rPr>
          <w:sz w:val="36"/>
          <w:szCs w:val="36"/>
        </w:rPr>
      </w:pPr>
      <w:r w:rsidRPr="002D15B5">
        <w:rPr>
          <w:b/>
          <w:bCs/>
          <w:sz w:val="36"/>
          <w:szCs w:val="36"/>
          <w:u w:val="single"/>
        </w:rPr>
        <w:t>Biological Approach:</w:t>
      </w:r>
      <w:r>
        <w:rPr>
          <w:b/>
          <w:bCs/>
          <w:sz w:val="36"/>
          <w:szCs w:val="36"/>
        </w:rPr>
        <w:t xml:space="preserve"> </w:t>
      </w:r>
      <w:r w:rsidRPr="002D15B5">
        <w:rPr>
          <w:sz w:val="36"/>
          <w:szCs w:val="36"/>
        </w:rPr>
        <w:t>Hormones and Behaviour</w:t>
      </w:r>
    </w:p>
    <w:p w14:paraId="206F4850" w14:textId="472E3684" w:rsidR="006209C1" w:rsidRDefault="006209C1">
      <w:pPr>
        <w:rPr>
          <w:sz w:val="36"/>
          <w:szCs w:val="36"/>
        </w:rPr>
      </w:pPr>
      <w:r w:rsidRPr="006209C1">
        <w:rPr>
          <w:b/>
          <w:bCs/>
          <w:sz w:val="36"/>
          <w:szCs w:val="36"/>
        </w:rPr>
        <w:t>Example Study</w:t>
      </w:r>
      <w:r>
        <w:rPr>
          <w:b/>
          <w:bCs/>
          <w:sz w:val="36"/>
          <w:szCs w:val="36"/>
        </w:rPr>
        <w:t xml:space="preserve">: </w:t>
      </w:r>
      <w:proofErr w:type="spellStart"/>
      <w:r w:rsidR="002D15B5" w:rsidRPr="002D15B5">
        <w:rPr>
          <w:sz w:val="36"/>
          <w:szCs w:val="36"/>
        </w:rPr>
        <w:t>Kosfeld</w:t>
      </w:r>
      <w:proofErr w:type="spellEnd"/>
      <w:r w:rsidR="002D15B5" w:rsidRPr="002D15B5">
        <w:rPr>
          <w:sz w:val="36"/>
          <w:szCs w:val="36"/>
        </w:rPr>
        <w:t xml:space="preserve"> et al (2005)</w:t>
      </w:r>
    </w:p>
    <w:p w14:paraId="52EE42DD" w14:textId="6FD56936" w:rsidR="003B2FAE" w:rsidRPr="001D7F9E" w:rsidRDefault="003B2FAE">
      <w:pPr>
        <w:rPr>
          <w:rFonts w:cstheme="minorHAnsi"/>
          <w:sz w:val="20"/>
          <w:szCs w:val="20"/>
        </w:rPr>
      </w:pPr>
      <w:r w:rsidRPr="001D7F9E">
        <w:rPr>
          <w:rFonts w:cstheme="minorHAnsi"/>
          <w:b/>
          <w:bCs/>
          <w:sz w:val="20"/>
          <w:szCs w:val="20"/>
        </w:rPr>
        <w:t>Aim:</w:t>
      </w:r>
      <w:r w:rsidRPr="001D7F9E">
        <w:rPr>
          <w:rFonts w:cstheme="minorHAnsi"/>
          <w:sz w:val="20"/>
          <w:szCs w:val="20"/>
        </w:rPr>
        <w:t xml:space="preserve"> </w:t>
      </w:r>
      <w:r w:rsidR="00E468A0" w:rsidRPr="001D7F9E">
        <w:rPr>
          <w:rFonts w:cstheme="minorHAnsi"/>
          <w:sz w:val="20"/>
          <w:szCs w:val="20"/>
        </w:rPr>
        <w:t>T</w:t>
      </w:r>
      <w:r w:rsidRPr="001D7F9E">
        <w:rPr>
          <w:rFonts w:cstheme="minorHAnsi"/>
          <w:sz w:val="20"/>
          <w:szCs w:val="20"/>
        </w:rPr>
        <w:t>o see whether oxytocin cause</w:t>
      </w:r>
      <w:r w:rsidR="00E468A0" w:rsidRPr="001D7F9E">
        <w:rPr>
          <w:rFonts w:cstheme="minorHAnsi"/>
          <w:sz w:val="20"/>
          <w:szCs w:val="20"/>
        </w:rPr>
        <w:t>d</w:t>
      </w:r>
      <w:r w:rsidRPr="001D7F9E">
        <w:rPr>
          <w:rFonts w:cstheme="minorHAnsi"/>
          <w:sz w:val="20"/>
          <w:szCs w:val="20"/>
        </w:rPr>
        <w:t xml:space="preserve"> people to be more trusting, in a game where they had to ‘invest’ in an anonymous ‘trustee’. </w:t>
      </w:r>
    </w:p>
    <w:p w14:paraId="0DD786ED" w14:textId="77777777" w:rsidR="001D7F9E" w:rsidRDefault="003B2FAE">
      <w:pPr>
        <w:rPr>
          <w:rFonts w:eastAsia="Times New Roman" w:cstheme="minorHAnsi"/>
          <w:color w:val="222222"/>
          <w:sz w:val="20"/>
          <w:szCs w:val="20"/>
          <w:lang w:eastAsia="en-GB"/>
        </w:rPr>
      </w:pPr>
      <w:r w:rsidRPr="001D7F9E">
        <w:rPr>
          <w:rFonts w:cstheme="minorHAnsi"/>
          <w:b/>
          <w:bCs/>
          <w:sz w:val="20"/>
          <w:szCs w:val="20"/>
        </w:rPr>
        <w:t>Findings:</w:t>
      </w:r>
      <w:r w:rsidRPr="001D7F9E">
        <w:rPr>
          <w:rFonts w:eastAsia="Times New Roman" w:cstheme="minorHAnsi"/>
          <w:color w:val="222222"/>
          <w:sz w:val="20"/>
          <w:szCs w:val="20"/>
          <w:lang w:eastAsia="en-GB"/>
        </w:rPr>
        <w:t xml:space="preserve"> </w:t>
      </w:r>
    </w:p>
    <w:p w14:paraId="747E4111" w14:textId="77777777" w:rsidR="001D7F9E" w:rsidRDefault="003B2FAE" w:rsidP="001D7F9E">
      <w:pPr>
        <w:pStyle w:val="ListParagraph"/>
        <w:numPr>
          <w:ilvl w:val="0"/>
          <w:numId w:val="5"/>
        </w:numPr>
        <w:rPr>
          <w:rFonts w:eastAsia="Times New Roman" w:cstheme="minorHAnsi"/>
          <w:color w:val="222222"/>
          <w:sz w:val="20"/>
          <w:szCs w:val="20"/>
          <w:lang w:eastAsia="en-GB"/>
        </w:rPr>
      </w:pPr>
      <w:r w:rsidRPr="001D7F9E">
        <w:rPr>
          <w:rFonts w:eastAsia="Times New Roman" w:cstheme="minorHAnsi"/>
          <w:color w:val="222222"/>
          <w:sz w:val="20"/>
          <w:szCs w:val="20"/>
          <w:lang w:eastAsia="en-GB"/>
        </w:rPr>
        <w:t>The oxytocin group w</w:t>
      </w:r>
      <w:r w:rsidR="002A54B5" w:rsidRPr="001D7F9E">
        <w:rPr>
          <w:rFonts w:eastAsia="Times New Roman" w:cstheme="minorHAnsi"/>
          <w:color w:val="222222"/>
          <w:sz w:val="20"/>
          <w:szCs w:val="20"/>
          <w:lang w:eastAsia="en-GB"/>
        </w:rPr>
        <w:t>ere</w:t>
      </w:r>
      <w:r w:rsidRPr="001D7F9E">
        <w:rPr>
          <w:rFonts w:eastAsia="Times New Roman" w:cstheme="minorHAnsi"/>
          <w:color w:val="222222"/>
          <w:sz w:val="20"/>
          <w:szCs w:val="20"/>
          <w:lang w:eastAsia="en-GB"/>
        </w:rPr>
        <w:t xml:space="preserve"> </w:t>
      </w:r>
      <w:r w:rsidR="002A54B5" w:rsidRPr="001D7F9E">
        <w:rPr>
          <w:rFonts w:eastAsia="Times New Roman" w:cstheme="minorHAnsi"/>
          <w:color w:val="222222"/>
          <w:sz w:val="20"/>
          <w:szCs w:val="20"/>
          <w:lang w:eastAsia="en-GB"/>
        </w:rPr>
        <w:t xml:space="preserve">significantly more </w:t>
      </w:r>
      <w:r w:rsidRPr="001D7F9E">
        <w:rPr>
          <w:rFonts w:eastAsia="Times New Roman" w:cstheme="minorHAnsi"/>
          <w:color w:val="222222"/>
          <w:sz w:val="20"/>
          <w:szCs w:val="20"/>
          <w:lang w:eastAsia="en-GB"/>
        </w:rPr>
        <w:t>willing to trust the investor</w:t>
      </w:r>
    </w:p>
    <w:p w14:paraId="14156015" w14:textId="77777777" w:rsidR="001D7F9E" w:rsidRPr="001D7F9E" w:rsidRDefault="002A54B5" w:rsidP="001D7F9E">
      <w:pPr>
        <w:pStyle w:val="ListParagraph"/>
        <w:numPr>
          <w:ilvl w:val="0"/>
          <w:numId w:val="5"/>
        </w:numPr>
        <w:rPr>
          <w:rFonts w:eastAsia="Times New Roman" w:cstheme="minorHAnsi"/>
          <w:color w:val="222222"/>
          <w:sz w:val="20"/>
          <w:szCs w:val="20"/>
          <w:lang w:eastAsia="en-GB"/>
        </w:rPr>
      </w:pPr>
      <w:r w:rsidRPr="001D7F9E">
        <w:rPr>
          <w:rFonts w:cstheme="minorHAnsi"/>
          <w:sz w:val="20"/>
          <w:szCs w:val="20"/>
        </w:rPr>
        <w:t>45% in the oxytocin group showed the maximal trust level</w:t>
      </w:r>
      <w:r w:rsidRPr="001D7F9E">
        <w:rPr>
          <w:rFonts w:cstheme="minorHAnsi"/>
          <w:sz w:val="20"/>
          <w:szCs w:val="20"/>
        </w:rPr>
        <w:t xml:space="preserve"> (invested all 12 tokens)</w:t>
      </w:r>
      <w:r w:rsidRPr="001D7F9E">
        <w:rPr>
          <w:rFonts w:cstheme="minorHAnsi"/>
          <w:sz w:val="20"/>
          <w:szCs w:val="20"/>
        </w:rPr>
        <w:t>, whereas only 21% showed maximal trust in the placebo group</w:t>
      </w:r>
    </w:p>
    <w:p w14:paraId="14263F48" w14:textId="77777777" w:rsidR="001D7F9E" w:rsidRPr="001D7F9E" w:rsidRDefault="001D7F9E" w:rsidP="001D7F9E">
      <w:pPr>
        <w:pStyle w:val="ListParagraph"/>
        <w:numPr>
          <w:ilvl w:val="0"/>
          <w:numId w:val="5"/>
        </w:numPr>
        <w:rPr>
          <w:rFonts w:eastAsia="Times New Roman" w:cstheme="minorHAnsi"/>
          <w:color w:val="222222"/>
          <w:sz w:val="20"/>
          <w:szCs w:val="20"/>
          <w:lang w:eastAsia="en-GB"/>
        </w:rPr>
      </w:pPr>
      <w:r>
        <w:rPr>
          <w:rFonts w:cstheme="minorHAnsi"/>
          <w:sz w:val="20"/>
          <w:szCs w:val="20"/>
        </w:rPr>
        <w:t>O</w:t>
      </w:r>
      <w:r w:rsidR="002A54B5" w:rsidRPr="001D7F9E">
        <w:rPr>
          <w:rFonts w:cstheme="minorHAnsi"/>
          <w:sz w:val="20"/>
          <w:szCs w:val="20"/>
        </w:rPr>
        <w:t xml:space="preserve">nly 21% of the subjects in the oxytocin group had a trust level below 8 </w:t>
      </w:r>
      <w:r w:rsidR="002A54B5" w:rsidRPr="001D7F9E">
        <w:rPr>
          <w:rFonts w:cstheme="minorHAnsi"/>
          <w:sz w:val="20"/>
          <w:szCs w:val="20"/>
        </w:rPr>
        <w:t xml:space="preserve">tokens </w:t>
      </w:r>
      <w:r w:rsidR="002A54B5" w:rsidRPr="001D7F9E">
        <w:rPr>
          <w:rFonts w:cstheme="minorHAnsi"/>
          <w:sz w:val="20"/>
          <w:szCs w:val="20"/>
        </w:rPr>
        <w:t>but 45% of the subjects in the control group showed such low levels of trust</w:t>
      </w:r>
    </w:p>
    <w:p w14:paraId="1164FC56" w14:textId="77777777" w:rsidR="001D7F9E" w:rsidRPr="001D7F9E" w:rsidRDefault="001D7F9E" w:rsidP="001D7F9E">
      <w:pPr>
        <w:pStyle w:val="ListParagraph"/>
        <w:numPr>
          <w:ilvl w:val="0"/>
          <w:numId w:val="5"/>
        </w:numPr>
        <w:rPr>
          <w:rFonts w:eastAsia="Times New Roman" w:cstheme="minorHAnsi"/>
          <w:color w:val="222222"/>
          <w:sz w:val="20"/>
          <w:szCs w:val="20"/>
          <w:lang w:eastAsia="en-GB"/>
        </w:rPr>
      </w:pPr>
      <w:r>
        <w:rPr>
          <w:rFonts w:cstheme="minorHAnsi"/>
          <w:sz w:val="20"/>
          <w:szCs w:val="20"/>
        </w:rPr>
        <w:t>A</w:t>
      </w:r>
      <w:r w:rsidR="002A54B5" w:rsidRPr="001D7F9E">
        <w:rPr>
          <w:rFonts w:cstheme="minorHAnsi"/>
          <w:sz w:val="20"/>
          <w:szCs w:val="20"/>
        </w:rPr>
        <w:t xml:space="preserve">verage transfer </w:t>
      </w:r>
      <w:r>
        <w:rPr>
          <w:rFonts w:cstheme="minorHAnsi"/>
          <w:sz w:val="20"/>
          <w:szCs w:val="20"/>
        </w:rPr>
        <w:t>was</w:t>
      </w:r>
      <w:r w:rsidR="002A54B5" w:rsidRPr="001D7F9E">
        <w:rPr>
          <w:rFonts w:cstheme="minorHAnsi"/>
          <w:sz w:val="20"/>
          <w:szCs w:val="20"/>
        </w:rPr>
        <w:t xml:space="preserve"> 17% higher </w:t>
      </w:r>
      <w:r>
        <w:rPr>
          <w:rFonts w:cstheme="minorHAnsi"/>
          <w:sz w:val="20"/>
          <w:szCs w:val="20"/>
        </w:rPr>
        <w:t xml:space="preserve">for investors </w:t>
      </w:r>
      <w:r w:rsidR="002A54B5" w:rsidRPr="001D7F9E">
        <w:rPr>
          <w:rFonts w:cstheme="minorHAnsi"/>
          <w:sz w:val="20"/>
          <w:szCs w:val="20"/>
        </w:rPr>
        <w:t>in the oxytocin group (</w:t>
      </w:r>
      <w:r w:rsidR="002A54B5" w:rsidRPr="001D7F9E">
        <w:rPr>
          <w:rFonts w:cstheme="minorHAnsi"/>
          <w:sz w:val="20"/>
          <w:szCs w:val="20"/>
        </w:rPr>
        <w:t>p=</w:t>
      </w:r>
      <w:r w:rsidR="002A54B5" w:rsidRPr="001D7F9E">
        <w:rPr>
          <w:rFonts w:cstheme="minorHAnsi"/>
          <w:sz w:val="20"/>
          <w:szCs w:val="20"/>
        </w:rPr>
        <w:t>0.029)</w:t>
      </w:r>
    </w:p>
    <w:p w14:paraId="69322E34" w14:textId="7CCE4CCB" w:rsidR="002A54B5" w:rsidRPr="001D7F9E" w:rsidRDefault="002A54B5" w:rsidP="001D7F9E">
      <w:pPr>
        <w:pStyle w:val="ListParagraph"/>
        <w:numPr>
          <w:ilvl w:val="0"/>
          <w:numId w:val="5"/>
        </w:numPr>
        <w:rPr>
          <w:rFonts w:eastAsia="Times New Roman" w:cstheme="minorHAnsi"/>
          <w:color w:val="222222"/>
          <w:sz w:val="20"/>
          <w:szCs w:val="20"/>
          <w:lang w:eastAsia="en-GB"/>
        </w:rPr>
      </w:pPr>
      <w:r w:rsidRPr="001D7F9E">
        <w:rPr>
          <w:rFonts w:cstheme="minorHAnsi"/>
          <w:sz w:val="20"/>
          <w:szCs w:val="20"/>
        </w:rPr>
        <w:t>M</w:t>
      </w:r>
      <w:r w:rsidRPr="001D7F9E">
        <w:rPr>
          <w:rFonts w:cstheme="minorHAnsi"/>
          <w:sz w:val="20"/>
          <w:szCs w:val="20"/>
        </w:rPr>
        <w:t xml:space="preserve">edian transfer oxytocin group 10 compared </w:t>
      </w:r>
      <w:r w:rsidRPr="001D7F9E">
        <w:rPr>
          <w:rFonts w:cstheme="minorHAnsi"/>
          <w:sz w:val="20"/>
          <w:szCs w:val="20"/>
        </w:rPr>
        <w:t xml:space="preserve">with </w:t>
      </w:r>
      <w:r w:rsidRPr="001D7F9E">
        <w:rPr>
          <w:rFonts w:cstheme="minorHAnsi"/>
          <w:sz w:val="20"/>
          <w:szCs w:val="20"/>
        </w:rPr>
        <w:t xml:space="preserve">8 in the placebo group. </w:t>
      </w:r>
    </w:p>
    <w:p w14:paraId="370A43DF" w14:textId="42DCA8D7" w:rsidR="00E468A0" w:rsidRPr="001D7F9E" w:rsidRDefault="003B2FAE">
      <w:pPr>
        <w:rPr>
          <w:rFonts w:eastAsia="Times New Roman" w:cstheme="minorHAnsi"/>
          <w:color w:val="222222"/>
          <w:sz w:val="20"/>
          <w:szCs w:val="20"/>
          <w:lang w:eastAsia="en-GB"/>
        </w:rPr>
      </w:pPr>
      <w:r w:rsidRPr="001D7F9E">
        <w:rPr>
          <w:rFonts w:cstheme="minorHAnsi"/>
          <w:b/>
          <w:bCs/>
          <w:sz w:val="20"/>
          <w:szCs w:val="20"/>
        </w:rPr>
        <w:t>Conclusions:</w:t>
      </w:r>
      <w:r w:rsidRPr="001D7F9E">
        <w:rPr>
          <w:rFonts w:eastAsia="Times New Roman" w:cstheme="minorHAnsi"/>
          <w:color w:val="222222"/>
          <w:sz w:val="20"/>
          <w:szCs w:val="20"/>
          <w:lang w:eastAsia="en-GB"/>
        </w:rPr>
        <w:t xml:space="preserve"> </w:t>
      </w:r>
      <w:r w:rsidR="00136860" w:rsidRPr="001D7F9E">
        <w:rPr>
          <w:rFonts w:eastAsia="Times New Roman" w:cstheme="minorHAnsi"/>
          <w:color w:val="222222"/>
          <w:sz w:val="20"/>
          <w:szCs w:val="20"/>
          <w:lang w:eastAsia="en-GB"/>
        </w:rPr>
        <w:t>S</w:t>
      </w:r>
      <w:r w:rsidRPr="002D15B5">
        <w:rPr>
          <w:rFonts w:eastAsia="Times New Roman" w:cstheme="minorHAnsi"/>
          <w:color w:val="222222"/>
          <w:sz w:val="20"/>
          <w:szCs w:val="20"/>
          <w:lang w:eastAsia="en-GB"/>
        </w:rPr>
        <w:t>uggests oxytocin increases feelings of trustworthiness in others</w:t>
      </w:r>
      <w:r w:rsidR="00136860" w:rsidRPr="001D7F9E">
        <w:rPr>
          <w:rFonts w:eastAsia="Times New Roman" w:cstheme="minorHAnsi"/>
          <w:color w:val="222222"/>
          <w:sz w:val="20"/>
          <w:szCs w:val="20"/>
          <w:lang w:eastAsia="en-GB"/>
        </w:rPr>
        <w:t>, but could simply decrease risk aversion (a subsequent study where transfers were made into projects but with no trustees demonstrated that it was increase trust in social interactions not simply decreased risk aversion).</w:t>
      </w:r>
    </w:p>
    <w:tbl>
      <w:tblPr>
        <w:tblStyle w:val="TableGrid"/>
        <w:tblpPr w:leftFromText="180" w:rightFromText="180" w:vertAnchor="text" w:horzAnchor="margin" w:tblpY="134"/>
        <w:tblW w:w="9209" w:type="dxa"/>
        <w:tblLook w:val="04A0" w:firstRow="1" w:lastRow="0" w:firstColumn="1" w:lastColumn="0" w:noHBand="0" w:noVBand="1"/>
      </w:tblPr>
      <w:tblGrid>
        <w:gridCol w:w="4673"/>
        <w:gridCol w:w="4536"/>
      </w:tblGrid>
      <w:tr w:rsidR="00E468A0" w14:paraId="51D4BD86" w14:textId="77777777" w:rsidTr="001D7F9E">
        <w:trPr>
          <w:trHeight w:val="571"/>
        </w:trPr>
        <w:tc>
          <w:tcPr>
            <w:tcW w:w="4673" w:type="dxa"/>
            <w:shd w:val="clear" w:color="auto" w:fill="D9D9D9" w:themeFill="background1" w:themeFillShade="D9"/>
          </w:tcPr>
          <w:p w14:paraId="5ED93F1B" w14:textId="77777777" w:rsidR="00E468A0" w:rsidRPr="006209C1" w:rsidRDefault="00E468A0" w:rsidP="00E468A0">
            <w:pPr>
              <w:rPr>
                <w:b/>
                <w:bCs/>
                <w:sz w:val="28"/>
                <w:szCs w:val="28"/>
              </w:rPr>
            </w:pPr>
            <w:r w:rsidRPr="006209C1">
              <w:rPr>
                <w:b/>
                <w:bCs/>
                <w:sz w:val="28"/>
                <w:szCs w:val="28"/>
              </w:rPr>
              <w:t>Features: Generic to the method</w:t>
            </w:r>
          </w:p>
        </w:tc>
        <w:tc>
          <w:tcPr>
            <w:tcW w:w="4536" w:type="dxa"/>
            <w:shd w:val="clear" w:color="auto" w:fill="D9D9D9" w:themeFill="background1" w:themeFillShade="D9"/>
          </w:tcPr>
          <w:p w14:paraId="4F56D922" w14:textId="77777777" w:rsidR="00E468A0" w:rsidRPr="006209C1" w:rsidRDefault="00E468A0" w:rsidP="00E468A0">
            <w:pPr>
              <w:rPr>
                <w:b/>
                <w:bCs/>
                <w:sz w:val="28"/>
                <w:szCs w:val="28"/>
              </w:rPr>
            </w:pPr>
            <w:r w:rsidRPr="006209C1">
              <w:rPr>
                <w:b/>
                <w:bCs/>
                <w:sz w:val="28"/>
                <w:szCs w:val="28"/>
              </w:rPr>
              <w:t>Specific to the Example</w:t>
            </w:r>
            <w:r>
              <w:rPr>
                <w:b/>
                <w:bCs/>
                <w:sz w:val="28"/>
                <w:szCs w:val="28"/>
              </w:rPr>
              <w:t xml:space="preserve"> </w:t>
            </w:r>
            <w:r w:rsidRPr="003B2FAE">
              <w:t xml:space="preserve">(use your knowledge of the </w:t>
            </w:r>
            <w:r w:rsidRPr="003B2FAE">
              <w:rPr>
                <w:u w:val="single"/>
              </w:rPr>
              <w:t>procedure</w:t>
            </w:r>
            <w:r w:rsidRPr="003B2FAE">
              <w:t xml:space="preserve"> of your chosen study)</w:t>
            </w:r>
          </w:p>
        </w:tc>
      </w:tr>
      <w:tr w:rsidR="00E468A0" w14:paraId="4AC31E1A" w14:textId="77777777" w:rsidTr="001D7F9E">
        <w:trPr>
          <w:trHeight w:val="1259"/>
        </w:trPr>
        <w:tc>
          <w:tcPr>
            <w:tcW w:w="4673" w:type="dxa"/>
          </w:tcPr>
          <w:p w14:paraId="6977A527" w14:textId="6ADC0729" w:rsidR="00E468A0" w:rsidRPr="00C3570C" w:rsidRDefault="00E468A0" w:rsidP="00E468A0">
            <w:pPr>
              <w:rPr>
                <w:rFonts w:cstheme="minorHAnsi"/>
                <w:sz w:val="20"/>
                <w:szCs w:val="20"/>
              </w:rPr>
            </w:pPr>
            <w:bookmarkStart w:id="1" w:name="_Hlk13826279"/>
            <w:r w:rsidRPr="00C3570C">
              <w:rPr>
                <w:rFonts w:cstheme="minorHAnsi"/>
                <w:sz w:val="20"/>
                <w:szCs w:val="20"/>
              </w:rPr>
              <w:t>IV is manipulated and DV is measured to see whether there is a causal relationship</w:t>
            </w:r>
            <w:r w:rsidR="00C3570C">
              <w:rPr>
                <w:rFonts w:cstheme="minorHAnsi"/>
                <w:sz w:val="20"/>
                <w:szCs w:val="20"/>
              </w:rPr>
              <w:t>; c</w:t>
            </w:r>
            <w:r w:rsidR="00C3570C">
              <w:rPr>
                <w:rFonts w:cstheme="minorHAnsi"/>
                <w:sz w:val="20"/>
                <w:szCs w:val="20"/>
              </w:rPr>
              <w:t>areful operationalisation of variables to make them measurable</w:t>
            </w:r>
          </w:p>
        </w:tc>
        <w:tc>
          <w:tcPr>
            <w:tcW w:w="4536" w:type="dxa"/>
          </w:tcPr>
          <w:p w14:paraId="32C4C98B" w14:textId="46E0A84D" w:rsidR="00C3570C" w:rsidRPr="001D7F9E" w:rsidRDefault="00E468A0" w:rsidP="001D7F9E">
            <w:pPr>
              <w:rPr>
                <w:sz w:val="20"/>
                <w:szCs w:val="20"/>
              </w:rPr>
            </w:pPr>
            <w:r w:rsidRPr="00165EDE">
              <w:rPr>
                <w:rFonts w:cstheme="minorHAnsi"/>
                <w:b/>
                <w:bCs/>
                <w:sz w:val="20"/>
                <w:szCs w:val="20"/>
              </w:rPr>
              <w:t>IV:</w:t>
            </w:r>
            <w:r w:rsidRPr="00C3570C">
              <w:rPr>
                <w:rFonts w:cstheme="minorHAnsi"/>
                <w:sz w:val="20"/>
                <w:szCs w:val="20"/>
              </w:rPr>
              <w:t xml:space="preserve"> whether or the participant received intra-nasal </w:t>
            </w:r>
            <w:r w:rsidRPr="002D15B5">
              <w:rPr>
                <w:rFonts w:eastAsia="Times New Roman" w:cstheme="minorHAnsi"/>
                <w:color w:val="222222"/>
                <w:sz w:val="20"/>
                <w:szCs w:val="20"/>
                <w:lang w:eastAsia="en-GB"/>
              </w:rPr>
              <w:t xml:space="preserve">oxytocin </w:t>
            </w:r>
            <w:r w:rsidR="00C3570C" w:rsidRPr="00C3570C">
              <w:rPr>
                <w:rFonts w:eastAsia="Times New Roman" w:cstheme="minorHAnsi"/>
                <w:color w:val="222222"/>
                <w:sz w:val="20"/>
                <w:szCs w:val="20"/>
                <w:lang w:eastAsia="en-GB"/>
              </w:rPr>
              <w:t>(</w:t>
            </w:r>
            <w:r w:rsidR="00C3570C" w:rsidRPr="00C3570C">
              <w:rPr>
                <w:sz w:val="20"/>
                <w:szCs w:val="20"/>
              </w:rPr>
              <w:t xml:space="preserve">single dose </w:t>
            </w:r>
            <w:r w:rsidR="00C3570C" w:rsidRPr="00C3570C">
              <w:rPr>
                <w:sz w:val="20"/>
                <w:szCs w:val="20"/>
              </w:rPr>
              <w:t xml:space="preserve">- </w:t>
            </w:r>
            <w:r w:rsidR="00C3570C" w:rsidRPr="00C3570C">
              <w:rPr>
                <w:sz w:val="20"/>
                <w:szCs w:val="20"/>
              </w:rPr>
              <w:t xml:space="preserve">Syntocinon-Spray, 3 puffs per nostril, each with 4 IU oxytocin) </w:t>
            </w:r>
            <w:r w:rsidRPr="002D15B5">
              <w:rPr>
                <w:rFonts w:eastAsia="Times New Roman" w:cstheme="minorHAnsi"/>
                <w:color w:val="222222"/>
                <w:sz w:val="20"/>
                <w:szCs w:val="20"/>
                <w:lang w:eastAsia="en-GB"/>
              </w:rPr>
              <w:t>or a placebo</w:t>
            </w:r>
            <w:r w:rsidR="00C3570C" w:rsidRPr="00C3570C">
              <w:rPr>
                <w:rFonts w:eastAsia="Times New Roman" w:cstheme="minorHAnsi"/>
                <w:color w:val="222222"/>
                <w:sz w:val="20"/>
                <w:szCs w:val="20"/>
                <w:lang w:eastAsia="en-GB"/>
              </w:rPr>
              <w:t xml:space="preserve"> </w:t>
            </w:r>
            <w:r w:rsidR="00165EDE">
              <w:rPr>
                <w:rFonts w:eastAsia="Times New Roman" w:cstheme="minorHAnsi"/>
                <w:color w:val="222222"/>
                <w:sz w:val="20"/>
                <w:szCs w:val="20"/>
                <w:lang w:eastAsia="en-GB"/>
              </w:rPr>
              <w:t>(contained all same inactive ingredients except oxytocin</w:t>
            </w:r>
          </w:p>
          <w:p w14:paraId="7AE1FD66" w14:textId="4CAD633C" w:rsidR="00E468A0" w:rsidRPr="00C3570C" w:rsidRDefault="00E468A0" w:rsidP="00C3570C">
            <w:pPr>
              <w:rPr>
                <w:rFonts w:eastAsia="Times New Roman" w:cstheme="minorHAnsi"/>
                <w:color w:val="222222"/>
                <w:sz w:val="20"/>
                <w:szCs w:val="20"/>
                <w:lang w:eastAsia="en-GB"/>
              </w:rPr>
            </w:pPr>
            <w:r w:rsidRPr="00165EDE">
              <w:rPr>
                <w:rFonts w:eastAsia="Times New Roman" w:cstheme="minorHAnsi"/>
                <w:b/>
                <w:bCs/>
                <w:color w:val="222222"/>
                <w:sz w:val="20"/>
                <w:szCs w:val="20"/>
                <w:lang w:eastAsia="en-GB"/>
              </w:rPr>
              <w:t>DV</w:t>
            </w:r>
            <w:r w:rsidRPr="00C3570C">
              <w:rPr>
                <w:rFonts w:eastAsia="Times New Roman" w:cstheme="minorHAnsi"/>
                <w:color w:val="222222"/>
                <w:sz w:val="20"/>
                <w:szCs w:val="20"/>
                <w:lang w:eastAsia="en-GB"/>
              </w:rPr>
              <w:t>: how many units they invested in the trust game where they played role of investor</w:t>
            </w:r>
          </w:p>
        </w:tc>
      </w:tr>
      <w:bookmarkEnd w:id="1"/>
      <w:tr w:rsidR="0052634C" w14:paraId="74A97E6B" w14:textId="77777777" w:rsidTr="001D7F9E">
        <w:trPr>
          <w:trHeight w:val="657"/>
        </w:trPr>
        <w:tc>
          <w:tcPr>
            <w:tcW w:w="4673" w:type="dxa"/>
          </w:tcPr>
          <w:p w14:paraId="007D0C2C" w14:textId="4AE3E064" w:rsidR="0052634C" w:rsidRPr="003B2FAE" w:rsidRDefault="0052634C" w:rsidP="00E468A0">
            <w:pPr>
              <w:rPr>
                <w:rFonts w:cstheme="minorHAnsi"/>
                <w:sz w:val="20"/>
                <w:szCs w:val="20"/>
              </w:rPr>
            </w:pPr>
            <w:r>
              <w:rPr>
                <w:rFonts w:cstheme="minorHAnsi"/>
                <w:sz w:val="20"/>
                <w:szCs w:val="20"/>
              </w:rPr>
              <w:t>All variables that might affect the DV are held constant across the two conditions/groups</w:t>
            </w:r>
          </w:p>
        </w:tc>
        <w:tc>
          <w:tcPr>
            <w:tcW w:w="4536" w:type="dxa"/>
          </w:tcPr>
          <w:p w14:paraId="4068AA4B" w14:textId="77777777" w:rsidR="00C3570C" w:rsidRPr="00C3570C" w:rsidRDefault="0052634C" w:rsidP="00C3570C">
            <w:pPr>
              <w:pStyle w:val="ListParagraph"/>
              <w:numPr>
                <w:ilvl w:val="0"/>
                <w:numId w:val="2"/>
              </w:numPr>
              <w:ind w:left="178" w:hanging="178"/>
              <w:rPr>
                <w:sz w:val="20"/>
                <w:szCs w:val="20"/>
              </w:rPr>
            </w:pPr>
            <w:proofErr w:type="spellStart"/>
            <w:r w:rsidRPr="00C3570C">
              <w:rPr>
                <w:sz w:val="20"/>
                <w:szCs w:val="20"/>
              </w:rPr>
              <w:t>Pps</w:t>
            </w:r>
            <w:proofErr w:type="spellEnd"/>
            <w:r w:rsidRPr="00C3570C">
              <w:rPr>
                <w:sz w:val="20"/>
                <w:szCs w:val="20"/>
              </w:rPr>
              <w:t xml:space="preserve"> screened to ensure they were all fit and well physically and psychologically</w:t>
            </w:r>
          </w:p>
          <w:p w14:paraId="1285D7F7" w14:textId="77777777" w:rsidR="00C3570C" w:rsidRPr="00C3570C" w:rsidRDefault="0052634C" w:rsidP="00C3570C">
            <w:pPr>
              <w:pStyle w:val="ListParagraph"/>
              <w:numPr>
                <w:ilvl w:val="0"/>
                <w:numId w:val="2"/>
              </w:numPr>
              <w:ind w:left="178" w:hanging="178"/>
              <w:rPr>
                <w:sz w:val="20"/>
                <w:szCs w:val="20"/>
              </w:rPr>
            </w:pPr>
            <w:r w:rsidRPr="00C3570C">
              <w:rPr>
                <w:sz w:val="20"/>
                <w:szCs w:val="20"/>
              </w:rPr>
              <w:t>n</w:t>
            </w:r>
            <w:r w:rsidR="00C3570C" w:rsidRPr="00C3570C">
              <w:rPr>
                <w:sz w:val="20"/>
                <w:szCs w:val="20"/>
              </w:rPr>
              <w:t>o</w:t>
            </w:r>
            <w:r w:rsidRPr="00C3570C">
              <w:rPr>
                <w:sz w:val="20"/>
                <w:szCs w:val="20"/>
              </w:rPr>
              <w:t xml:space="preserve">ne smoked more than </w:t>
            </w:r>
            <w:r w:rsidRPr="00C3570C">
              <w:rPr>
                <w:sz w:val="20"/>
                <w:szCs w:val="20"/>
              </w:rPr>
              <w:t xml:space="preserve">15 cigarettes </w:t>
            </w:r>
            <w:r w:rsidRPr="00C3570C">
              <w:rPr>
                <w:sz w:val="20"/>
                <w:szCs w:val="20"/>
              </w:rPr>
              <w:t>a</w:t>
            </w:r>
            <w:r w:rsidRPr="00C3570C">
              <w:rPr>
                <w:sz w:val="20"/>
                <w:szCs w:val="20"/>
              </w:rPr>
              <w:t xml:space="preserve"> day, </w:t>
            </w:r>
            <w:r w:rsidRPr="00C3570C">
              <w:rPr>
                <w:sz w:val="20"/>
                <w:szCs w:val="20"/>
              </w:rPr>
              <w:t xml:space="preserve">or misused </w:t>
            </w:r>
            <w:r w:rsidRPr="00C3570C">
              <w:rPr>
                <w:sz w:val="20"/>
                <w:szCs w:val="20"/>
              </w:rPr>
              <w:t>drug</w:t>
            </w:r>
            <w:r w:rsidRPr="00C3570C">
              <w:rPr>
                <w:sz w:val="20"/>
                <w:szCs w:val="20"/>
              </w:rPr>
              <w:t>s</w:t>
            </w:r>
            <w:r w:rsidRPr="00C3570C">
              <w:rPr>
                <w:sz w:val="20"/>
                <w:szCs w:val="20"/>
              </w:rPr>
              <w:t xml:space="preserve"> or </w:t>
            </w:r>
            <w:r w:rsidRPr="00C3570C">
              <w:rPr>
                <w:sz w:val="20"/>
                <w:szCs w:val="20"/>
              </w:rPr>
              <w:t>alcohol</w:t>
            </w:r>
          </w:p>
          <w:p w14:paraId="456B63AE" w14:textId="77777777" w:rsidR="00C3570C" w:rsidRDefault="0052634C" w:rsidP="00C3570C">
            <w:pPr>
              <w:pStyle w:val="ListParagraph"/>
              <w:numPr>
                <w:ilvl w:val="0"/>
                <w:numId w:val="2"/>
              </w:numPr>
              <w:ind w:left="178" w:hanging="178"/>
              <w:rPr>
                <w:sz w:val="20"/>
                <w:szCs w:val="20"/>
              </w:rPr>
            </w:pPr>
            <w:r w:rsidRPr="00C3570C">
              <w:rPr>
                <w:sz w:val="20"/>
                <w:szCs w:val="20"/>
              </w:rPr>
              <w:t>I</w:t>
            </w:r>
            <w:r w:rsidRPr="00C3570C">
              <w:rPr>
                <w:sz w:val="20"/>
                <w:szCs w:val="20"/>
              </w:rPr>
              <w:t>nstructed to abstain from food</w:t>
            </w:r>
            <w:r w:rsidRPr="00C3570C">
              <w:rPr>
                <w:sz w:val="20"/>
                <w:szCs w:val="20"/>
              </w:rPr>
              <w:t>/</w:t>
            </w:r>
            <w:r w:rsidRPr="00C3570C">
              <w:rPr>
                <w:sz w:val="20"/>
                <w:szCs w:val="20"/>
              </w:rPr>
              <w:t>drink (other than water) for 2 h before the experiment, and from alcohol, smoking and caffeine for 24 h before the experiment</w:t>
            </w:r>
          </w:p>
          <w:p w14:paraId="1013EF3A" w14:textId="27C78AB0" w:rsidR="00C3570C" w:rsidRDefault="00C3570C" w:rsidP="00E468A0">
            <w:pPr>
              <w:pStyle w:val="ListParagraph"/>
              <w:numPr>
                <w:ilvl w:val="0"/>
                <w:numId w:val="2"/>
              </w:numPr>
              <w:ind w:left="178" w:hanging="178"/>
              <w:rPr>
                <w:sz w:val="20"/>
                <w:szCs w:val="20"/>
              </w:rPr>
            </w:pPr>
            <w:r w:rsidRPr="00795FCE">
              <w:rPr>
                <w:sz w:val="20"/>
                <w:szCs w:val="20"/>
              </w:rPr>
              <w:t xml:space="preserve">Nasal sprays given </w:t>
            </w:r>
            <w:r w:rsidRPr="00795FCE">
              <w:rPr>
                <w:sz w:val="20"/>
                <w:szCs w:val="20"/>
              </w:rPr>
              <w:t xml:space="preserve">50 min before the start of the experiment. </w:t>
            </w:r>
          </w:p>
          <w:p w14:paraId="2D204766" w14:textId="1E1C8D25" w:rsidR="00795FCE" w:rsidRDefault="00795FCE" w:rsidP="00E468A0">
            <w:pPr>
              <w:pStyle w:val="ListParagraph"/>
              <w:numPr>
                <w:ilvl w:val="0"/>
                <w:numId w:val="2"/>
              </w:numPr>
              <w:ind w:left="178" w:hanging="178"/>
              <w:rPr>
                <w:sz w:val="20"/>
                <w:szCs w:val="20"/>
              </w:rPr>
            </w:pPr>
            <w:proofErr w:type="spellStart"/>
            <w:r>
              <w:rPr>
                <w:sz w:val="20"/>
                <w:szCs w:val="20"/>
              </w:rPr>
              <w:t>Pps</w:t>
            </w:r>
            <w:proofErr w:type="spellEnd"/>
            <w:r>
              <w:rPr>
                <w:sz w:val="20"/>
                <w:szCs w:val="20"/>
              </w:rPr>
              <w:t xml:space="preserve"> kept in a rest area seated at different tables between completing questionnaires and the trust game to control social environment - critical in triggering behavioural effects of oxytocin. </w:t>
            </w:r>
          </w:p>
          <w:p w14:paraId="339F0634" w14:textId="30B28FA2" w:rsidR="0052634C" w:rsidRPr="00136860" w:rsidRDefault="00795FCE" w:rsidP="00E468A0">
            <w:pPr>
              <w:pStyle w:val="ListParagraph"/>
              <w:numPr>
                <w:ilvl w:val="0"/>
                <w:numId w:val="2"/>
              </w:numPr>
              <w:ind w:left="178" w:hanging="178"/>
              <w:rPr>
                <w:sz w:val="20"/>
                <w:szCs w:val="20"/>
              </w:rPr>
            </w:pPr>
            <w:r>
              <w:rPr>
                <w:sz w:val="20"/>
                <w:szCs w:val="20"/>
              </w:rPr>
              <w:t>Told they would not be playing the trust game with anyone they had talked to in the rest area</w:t>
            </w:r>
          </w:p>
          <w:p w14:paraId="58489C85" w14:textId="5AF5105B" w:rsidR="0052634C" w:rsidRPr="0052634C" w:rsidRDefault="0052634C" w:rsidP="00E468A0">
            <w:pPr>
              <w:rPr>
                <w:rFonts w:cstheme="minorHAnsi"/>
                <w:sz w:val="20"/>
                <w:szCs w:val="20"/>
              </w:rPr>
            </w:pPr>
          </w:p>
        </w:tc>
      </w:tr>
      <w:tr w:rsidR="00E468A0" w14:paraId="35035421" w14:textId="77777777" w:rsidTr="001D7F9E">
        <w:trPr>
          <w:trHeight w:val="1130"/>
        </w:trPr>
        <w:tc>
          <w:tcPr>
            <w:tcW w:w="4673" w:type="dxa"/>
          </w:tcPr>
          <w:p w14:paraId="3A66A296" w14:textId="77777777" w:rsidR="00E468A0" w:rsidRPr="003B2FAE" w:rsidRDefault="00E468A0" w:rsidP="00E468A0">
            <w:pPr>
              <w:rPr>
                <w:rFonts w:cstheme="minorHAnsi"/>
                <w:sz w:val="20"/>
                <w:szCs w:val="20"/>
              </w:rPr>
            </w:pPr>
            <w:r w:rsidRPr="003B2FAE">
              <w:rPr>
                <w:rFonts w:cstheme="minorHAnsi"/>
                <w:sz w:val="20"/>
                <w:szCs w:val="20"/>
              </w:rPr>
              <w:lastRenderedPageBreak/>
              <w:t>Generally, there two levels of the IV, i.e. experimental and control groups/conditions and the results are compared; can independent, repeated and matched pairs</w:t>
            </w:r>
          </w:p>
        </w:tc>
        <w:tc>
          <w:tcPr>
            <w:tcW w:w="4536" w:type="dxa"/>
          </w:tcPr>
          <w:p w14:paraId="78D6CA9D" w14:textId="77CBE178" w:rsidR="00E468A0" w:rsidRDefault="00E468A0" w:rsidP="00E468A0">
            <w:pPr>
              <w:rPr>
                <w:rFonts w:cstheme="minorHAnsi"/>
                <w:sz w:val="20"/>
                <w:szCs w:val="20"/>
              </w:rPr>
            </w:pPr>
            <w:r w:rsidRPr="003B2FAE">
              <w:rPr>
                <w:rFonts w:cstheme="minorHAnsi"/>
                <w:sz w:val="20"/>
                <w:szCs w:val="20"/>
              </w:rPr>
              <w:t xml:space="preserve">128 male </w:t>
            </w:r>
            <w:r w:rsidR="0052634C">
              <w:rPr>
                <w:rFonts w:cstheme="minorHAnsi"/>
                <w:sz w:val="20"/>
                <w:szCs w:val="20"/>
              </w:rPr>
              <w:t xml:space="preserve">university students from Zurich </w:t>
            </w:r>
            <w:r w:rsidRPr="003B2FAE">
              <w:rPr>
                <w:rFonts w:cstheme="minorHAnsi"/>
                <w:sz w:val="20"/>
                <w:szCs w:val="20"/>
              </w:rPr>
              <w:t>(mean age 22) were randomly allocated to the experimental or placebo condition</w:t>
            </w:r>
            <w:r w:rsidR="00136860">
              <w:rPr>
                <w:rFonts w:cstheme="minorHAnsi"/>
                <w:sz w:val="20"/>
                <w:szCs w:val="20"/>
              </w:rPr>
              <w:t xml:space="preserve">; independent measures design </w:t>
            </w:r>
          </w:p>
          <w:p w14:paraId="0E7837DA" w14:textId="6327E8B6" w:rsidR="00C3570C" w:rsidRPr="003B2FAE" w:rsidRDefault="00C3570C" w:rsidP="00C3570C">
            <w:pPr>
              <w:rPr>
                <w:rFonts w:cstheme="minorHAnsi"/>
                <w:sz w:val="20"/>
                <w:szCs w:val="20"/>
              </w:rPr>
            </w:pPr>
          </w:p>
        </w:tc>
      </w:tr>
      <w:tr w:rsidR="00E468A0" w14:paraId="02012CF5" w14:textId="77777777" w:rsidTr="001D7F9E">
        <w:trPr>
          <w:trHeight w:val="848"/>
        </w:trPr>
        <w:tc>
          <w:tcPr>
            <w:tcW w:w="4673" w:type="dxa"/>
            <w:tcBorders>
              <w:bottom w:val="single" w:sz="4" w:space="0" w:color="auto"/>
            </w:tcBorders>
          </w:tcPr>
          <w:p w14:paraId="5BBF36BA" w14:textId="6B34E89B" w:rsidR="00E468A0" w:rsidRPr="003B2FAE" w:rsidRDefault="00E468A0" w:rsidP="00E468A0">
            <w:pPr>
              <w:rPr>
                <w:rFonts w:cstheme="minorHAnsi"/>
                <w:sz w:val="20"/>
                <w:szCs w:val="20"/>
              </w:rPr>
            </w:pPr>
            <w:r w:rsidRPr="003B2FAE">
              <w:rPr>
                <w:rFonts w:cstheme="minorHAnsi"/>
                <w:sz w:val="20"/>
                <w:szCs w:val="20"/>
              </w:rPr>
              <w:t xml:space="preserve">There is a standardised </w:t>
            </w:r>
            <w:r w:rsidR="00795FCE">
              <w:rPr>
                <w:rFonts w:cstheme="minorHAnsi"/>
                <w:sz w:val="20"/>
                <w:szCs w:val="20"/>
              </w:rPr>
              <w:t xml:space="preserve">instructions and </w:t>
            </w:r>
            <w:r w:rsidRPr="003B2FAE">
              <w:rPr>
                <w:rFonts w:cstheme="minorHAnsi"/>
                <w:sz w:val="20"/>
                <w:szCs w:val="20"/>
              </w:rPr>
              <w:t>procedure allowing for replication and testing to check results are reliable</w:t>
            </w:r>
          </w:p>
        </w:tc>
        <w:tc>
          <w:tcPr>
            <w:tcW w:w="4536" w:type="dxa"/>
            <w:tcBorders>
              <w:bottom w:val="single" w:sz="4" w:space="0" w:color="auto"/>
            </w:tcBorders>
          </w:tcPr>
          <w:p w14:paraId="6971750D" w14:textId="0DB3BC55" w:rsidR="00E468A0" w:rsidRPr="00795FCE" w:rsidRDefault="00136860" w:rsidP="00795FCE">
            <w:pPr>
              <w:pStyle w:val="ListParagraph"/>
              <w:numPr>
                <w:ilvl w:val="0"/>
                <w:numId w:val="4"/>
              </w:numPr>
              <w:ind w:left="178" w:hanging="178"/>
              <w:rPr>
                <w:rFonts w:cstheme="minorHAnsi"/>
                <w:sz w:val="20"/>
                <w:szCs w:val="20"/>
              </w:rPr>
            </w:pPr>
            <w:proofErr w:type="spellStart"/>
            <w:r>
              <w:rPr>
                <w:rFonts w:cstheme="minorHAnsi"/>
                <w:sz w:val="20"/>
                <w:szCs w:val="20"/>
              </w:rPr>
              <w:t>Pps</w:t>
            </w:r>
            <w:proofErr w:type="spellEnd"/>
            <w:r>
              <w:rPr>
                <w:rFonts w:cstheme="minorHAnsi"/>
                <w:sz w:val="20"/>
                <w:szCs w:val="20"/>
              </w:rPr>
              <w:t xml:space="preserve"> received n</w:t>
            </w:r>
            <w:r w:rsidR="00795FCE" w:rsidRPr="00795FCE">
              <w:rPr>
                <w:rFonts w:cstheme="minorHAnsi"/>
                <w:sz w:val="20"/>
                <w:szCs w:val="20"/>
              </w:rPr>
              <w:t xml:space="preserve">asal sprays 50 minutes before the </w:t>
            </w:r>
            <w:r>
              <w:rPr>
                <w:rFonts w:cstheme="minorHAnsi"/>
                <w:sz w:val="20"/>
                <w:szCs w:val="20"/>
              </w:rPr>
              <w:t>trust game</w:t>
            </w:r>
          </w:p>
          <w:p w14:paraId="21FF79F9" w14:textId="72911424" w:rsidR="00795FCE" w:rsidRPr="00795FCE" w:rsidRDefault="00795FCE" w:rsidP="00795FCE">
            <w:pPr>
              <w:pStyle w:val="ListParagraph"/>
              <w:numPr>
                <w:ilvl w:val="0"/>
                <w:numId w:val="4"/>
              </w:numPr>
              <w:ind w:left="178" w:hanging="142"/>
              <w:rPr>
                <w:sz w:val="20"/>
                <w:szCs w:val="20"/>
              </w:rPr>
            </w:pPr>
            <w:r w:rsidRPr="00795FCE">
              <w:rPr>
                <w:sz w:val="20"/>
                <w:szCs w:val="20"/>
              </w:rPr>
              <w:t>Complete demographic questionnaires</w:t>
            </w:r>
          </w:p>
          <w:p w14:paraId="7D2609FA" w14:textId="77777777" w:rsidR="00795FCE" w:rsidRPr="00795FCE" w:rsidRDefault="00795FCE" w:rsidP="00795FCE">
            <w:pPr>
              <w:pStyle w:val="ListParagraph"/>
              <w:numPr>
                <w:ilvl w:val="0"/>
                <w:numId w:val="4"/>
              </w:numPr>
              <w:ind w:left="178" w:hanging="178"/>
              <w:rPr>
                <w:sz w:val="20"/>
                <w:szCs w:val="20"/>
              </w:rPr>
            </w:pPr>
            <w:r w:rsidRPr="00795FCE">
              <w:rPr>
                <w:sz w:val="20"/>
                <w:szCs w:val="20"/>
              </w:rPr>
              <w:t xml:space="preserve">Wait in rest area for 5 minutes seated </w:t>
            </w:r>
            <w:r w:rsidRPr="00795FCE">
              <w:rPr>
                <w:sz w:val="20"/>
                <w:szCs w:val="20"/>
              </w:rPr>
              <w:t>at different tables</w:t>
            </w:r>
          </w:p>
          <w:p w14:paraId="27BB3B2D" w14:textId="44447EC6" w:rsidR="00795FCE" w:rsidRPr="00795FCE" w:rsidRDefault="00795FCE" w:rsidP="00795FCE">
            <w:pPr>
              <w:pStyle w:val="ListParagraph"/>
              <w:numPr>
                <w:ilvl w:val="0"/>
                <w:numId w:val="4"/>
              </w:numPr>
              <w:ind w:left="178" w:hanging="178"/>
              <w:rPr>
                <w:sz w:val="20"/>
                <w:szCs w:val="20"/>
              </w:rPr>
            </w:pPr>
            <w:r>
              <w:rPr>
                <w:sz w:val="20"/>
                <w:szCs w:val="20"/>
              </w:rPr>
              <w:t>W</w:t>
            </w:r>
            <w:r w:rsidRPr="00795FCE">
              <w:rPr>
                <w:sz w:val="20"/>
                <w:szCs w:val="20"/>
              </w:rPr>
              <w:t xml:space="preserve">ritten instructions explaining the payoff structure and the private payment procedure at the end of the experiment. </w:t>
            </w:r>
          </w:p>
          <w:p w14:paraId="06611E2A" w14:textId="77777777" w:rsidR="00795FCE" w:rsidRDefault="00795FCE" w:rsidP="00795FCE">
            <w:pPr>
              <w:pStyle w:val="ListParagraph"/>
              <w:numPr>
                <w:ilvl w:val="0"/>
                <w:numId w:val="4"/>
              </w:numPr>
              <w:ind w:left="178" w:hanging="178"/>
              <w:rPr>
                <w:sz w:val="20"/>
                <w:szCs w:val="20"/>
              </w:rPr>
            </w:pPr>
            <w:r w:rsidRPr="00795FCE">
              <w:rPr>
                <w:sz w:val="20"/>
                <w:szCs w:val="20"/>
              </w:rPr>
              <w:t>R</w:t>
            </w:r>
            <w:r w:rsidRPr="00795FCE">
              <w:rPr>
                <w:sz w:val="20"/>
                <w:szCs w:val="20"/>
              </w:rPr>
              <w:t>andomly and anonymously assigned to the role of investor or trustee in the trust experiment, and did not know the identity of the persons with whom they were matched</w:t>
            </w:r>
          </w:p>
          <w:p w14:paraId="6F37261E" w14:textId="77777777" w:rsidR="00795FCE" w:rsidRDefault="00795FCE" w:rsidP="00795FCE">
            <w:pPr>
              <w:pStyle w:val="ListParagraph"/>
              <w:numPr>
                <w:ilvl w:val="0"/>
                <w:numId w:val="4"/>
              </w:numPr>
              <w:ind w:left="178" w:hanging="178"/>
              <w:rPr>
                <w:sz w:val="20"/>
                <w:szCs w:val="20"/>
              </w:rPr>
            </w:pPr>
            <w:r>
              <w:rPr>
                <w:sz w:val="20"/>
                <w:szCs w:val="20"/>
              </w:rPr>
              <w:t>C</w:t>
            </w:r>
            <w:r w:rsidRPr="00795FCE">
              <w:rPr>
                <w:sz w:val="20"/>
                <w:szCs w:val="20"/>
              </w:rPr>
              <w:t xml:space="preserve">hecked whether they understood the payoff structure </w:t>
            </w:r>
            <w:r>
              <w:rPr>
                <w:sz w:val="20"/>
                <w:szCs w:val="20"/>
              </w:rPr>
              <w:t>using</w:t>
            </w:r>
            <w:r w:rsidRPr="00795FCE">
              <w:rPr>
                <w:sz w:val="20"/>
                <w:szCs w:val="20"/>
              </w:rPr>
              <w:t xml:space="preserve"> examples</w:t>
            </w:r>
          </w:p>
          <w:p w14:paraId="79B31BD7" w14:textId="34E88377" w:rsidR="00795FCE" w:rsidRDefault="00795FCE" w:rsidP="00795FCE">
            <w:pPr>
              <w:pStyle w:val="ListParagraph"/>
              <w:numPr>
                <w:ilvl w:val="0"/>
                <w:numId w:val="4"/>
              </w:numPr>
              <w:ind w:left="178" w:hanging="178"/>
              <w:rPr>
                <w:sz w:val="20"/>
                <w:szCs w:val="20"/>
              </w:rPr>
            </w:pPr>
            <w:proofErr w:type="spellStart"/>
            <w:r>
              <w:rPr>
                <w:sz w:val="20"/>
                <w:szCs w:val="20"/>
              </w:rPr>
              <w:t>Pps</w:t>
            </w:r>
            <w:proofErr w:type="spellEnd"/>
            <w:r>
              <w:rPr>
                <w:sz w:val="20"/>
                <w:szCs w:val="20"/>
              </w:rPr>
              <w:t xml:space="preserve"> also given</w:t>
            </w:r>
            <w:r w:rsidRPr="00795FCE">
              <w:rPr>
                <w:sz w:val="20"/>
                <w:szCs w:val="20"/>
              </w:rPr>
              <w:t xml:space="preserve"> oral summary of the instructions</w:t>
            </w:r>
          </w:p>
          <w:p w14:paraId="1E7008DF" w14:textId="0C62B92C" w:rsidR="00CE0670" w:rsidRPr="00CE0670" w:rsidRDefault="00CE0670" w:rsidP="00795FCE">
            <w:pPr>
              <w:pStyle w:val="ListParagraph"/>
              <w:numPr>
                <w:ilvl w:val="0"/>
                <w:numId w:val="4"/>
              </w:numPr>
              <w:ind w:left="178" w:hanging="178"/>
              <w:rPr>
                <w:sz w:val="20"/>
                <w:szCs w:val="20"/>
              </w:rPr>
            </w:pPr>
            <w:r>
              <w:rPr>
                <w:sz w:val="20"/>
                <w:szCs w:val="20"/>
              </w:rPr>
              <w:t xml:space="preserve">All </w:t>
            </w:r>
            <w:proofErr w:type="spellStart"/>
            <w:r>
              <w:rPr>
                <w:sz w:val="20"/>
                <w:szCs w:val="20"/>
              </w:rPr>
              <w:t>Pps</w:t>
            </w:r>
            <w:proofErr w:type="spellEnd"/>
            <w:r>
              <w:rPr>
                <w:sz w:val="20"/>
                <w:szCs w:val="20"/>
              </w:rPr>
              <w:t xml:space="preserve"> </w:t>
            </w:r>
            <w:r w:rsidRPr="00CE0670">
              <w:rPr>
                <w:sz w:val="20"/>
                <w:szCs w:val="20"/>
              </w:rPr>
              <w:t xml:space="preserve">receive 12 monetary units (MUs) and </w:t>
            </w:r>
            <w:r w:rsidRPr="00CE0670">
              <w:rPr>
                <w:sz w:val="20"/>
                <w:szCs w:val="20"/>
              </w:rPr>
              <w:t xml:space="preserve">can </w:t>
            </w:r>
            <w:r w:rsidRPr="00CE0670">
              <w:rPr>
                <w:sz w:val="20"/>
                <w:szCs w:val="20"/>
              </w:rPr>
              <w:t xml:space="preserve">transfer </w:t>
            </w:r>
            <w:r w:rsidRPr="00CE0670">
              <w:rPr>
                <w:sz w:val="20"/>
                <w:szCs w:val="20"/>
              </w:rPr>
              <w:t xml:space="preserve">0, 4, 8 or </w:t>
            </w:r>
            <w:r w:rsidRPr="00CE0670">
              <w:rPr>
                <w:sz w:val="20"/>
                <w:szCs w:val="20"/>
              </w:rPr>
              <w:t xml:space="preserve">all </w:t>
            </w:r>
            <w:r w:rsidRPr="00CE0670">
              <w:rPr>
                <w:sz w:val="20"/>
                <w:szCs w:val="20"/>
              </w:rPr>
              <w:t>12 to the trustee</w:t>
            </w:r>
            <w:r>
              <w:rPr>
                <w:sz w:val="20"/>
                <w:szCs w:val="20"/>
              </w:rPr>
              <w:t xml:space="preserve"> (the forward transfer)</w:t>
            </w:r>
            <w:r w:rsidRPr="00CE0670">
              <w:rPr>
                <w:sz w:val="20"/>
                <w:szCs w:val="20"/>
              </w:rPr>
              <w:t xml:space="preserve"> </w:t>
            </w:r>
          </w:p>
          <w:p w14:paraId="544A7C5D" w14:textId="46F90B53" w:rsidR="00CE0670" w:rsidRPr="00CE0670" w:rsidRDefault="00CE0670" w:rsidP="00795FCE">
            <w:pPr>
              <w:pStyle w:val="ListParagraph"/>
              <w:numPr>
                <w:ilvl w:val="0"/>
                <w:numId w:val="4"/>
              </w:numPr>
              <w:ind w:left="178" w:hanging="178"/>
              <w:rPr>
                <w:sz w:val="20"/>
                <w:szCs w:val="20"/>
              </w:rPr>
            </w:pPr>
            <w:proofErr w:type="spellStart"/>
            <w:r w:rsidRPr="00CE0670">
              <w:rPr>
                <w:sz w:val="20"/>
                <w:szCs w:val="20"/>
              </w:rPr>
              <w:t>Pps</w:t>
            </w:r>
            <w:proofErr w:type="spellEnd"/>
            <w:r w:rsidRPr="00CE0670">
              <w:rPr>
                <w:sz w:val="20"/>
                <w:szCs w:val="20"/>
              </w:rPr>
              <w:t xml:space="preserve"> are told that the researcher will triple their investment</w:t>
            </w:r>
            <w:r>
              <w:rPr>
                <w:sz w:val="20"/>
                <w:szCs w:val="20"/>
              </w:rPr>
              <w:t xml:space="preserve">, e.g. investor sends all 12, researchers triples this to 36 and the trustee now has 36 plus his original 12, i.e.48. </w:t>
            </w:r>
          </w:p>
          <w:p w14:paraId="1B6E52AB" w14:textId="45F77E7C" w:rsidR="00CE0670" w:rsidRPr="00CE0670" w:rsidRDefault="00CE0670" w:rsidP="00795FCE">
            <w:pPr>
              <w:pStyle w:val="ListParagraph"/>
              <w:numPr>
                <w:ilvl w:val="0"/>
                <w:numId w:val="4"/>
              </w:numPr>
              <w:ind w:left="178" w:hanging="178"/>
              <w:rPr>
                <w:sz w:val="20"/>
                <w:szCs w:val="20"/>
              </w:rPr>
            </w:pPr>
            <w:r w:rsidRPr="00CE0670">
              <w:rPr>
                <w:sz w:val="20"/>
                <w:szCs w:val="20"/>
              </w:rPr>
              <w:t xml:space="preserve">Trustees must </w:t>
            </w:r>
            <w:r>
              <w:rPr>
                <w:sz w:val="20"/>
                <w:szCs w:val="20"/>
              </w:rPr>
              <w:t>now</w:t>
            </w:r>
            <w:r w:rsidRPr="00CE0670">
              <w:rPr>
                <w:sz w:val="20"/>
                <w:szCs w:val="20"/>
              </w:rPr>
              <w:t xml:space="preserve"> decide how much if any to send back to the investor</w:t>
            </w:r>
            <w:r>
              <w:rPr>
                <w:sz w:val="20"/>
                <w:szCs w:val="20"/>
              </w:rPr>
              <w:t xml:space="preserve"> (back transfer can be between 0 and 48); there is no tripling of the back transfer.</w:t>
            </w:r>
          </w:p>
          <w:p w14:paraId="62131DD6" w14:textId="77777777" w:rsidR="00CE0670" w:rsidRPr="00CE0670" w:rsidRDefault="00CE0670" w:rsidP="00795FCE">
            <w:pPr>
              <w:pStyle w:val="ListParagraph"/>
              <w:numPr>
                <w:ilvl w:val="0"/>
                <w:numId w:val="4"/>
              </w:numPr>
              <w:ind w:left="178" w:hanging="178"/>
              <w:rPr>
                <w:sz w:val="20"/>
                <w:szCs w:val="20"/>
              </w:rPr>
            </w:pPr>
            <w:r w:rsidRPr="00CE0670">
              <w:rPr>
                <w:sz w:val="20"/>
                <w:szCs w:val="20"/>
              </w:rPr>
              <w:t>Final payoff comprises initial 12 minus forward transfer pus back transfer.</w:t>
            </w:r>
          </w:p>
          <w:p w14:paraId="6A0F006F" w14:textId="77777777" w:rsidR="00CE0670" w:rsidRDefault="00795FCE" w:rsidP="00795FCE">
            <w:pPr>
              <w:pStyle w:val="ListParagraph"/>
              <w:numPr>
                <w:ilvl w:val="0"/>
                <w:numId w:val="4"/>
              </w:numPr>
              <w:ind w:left="178" w:hanging="178"/>
              <w:rPr>
                <w:sz w:val="20"/>
                <w:szCs w:val="20"/>
              </w:rPr>
            </w:pPr>
            <w:proofErr w:type="spellStart"/>
            <w:r>
              <w:rPr>
                <w:sz w:val="20"/>
                <w:szCs w:val="20"/>
              </w:rPr>
              <w:t>Pps</w:t>
            </w:r>
            <w:proofErr w:type="spellEnd"/>
            <w:r w:rsidRPr="00795FCE">
              <w:rPr>
                <w:sz w:val="20"/>
                <w:szCs w:val="20"/>
              </w:rPr>
              <w:t xml:space="preserve"> made four decisions in the same player role while paired with different, randomly selected interaction partners</w:t>
            </w:r>
          </w:p>
          <w:p w14:paraId="27D699C4" w14:textId="77777777" w:rsidR="00CE0670" w:rsidRDefault="00795FCE" w:rsidP="00795FCE">
            <w:pPr>
              <w:pStyle w:val="ListParagraph"/>
              <w:numPr>
                <w:ilvl w:val="0"/>
                <w:numId w:val="4"/>
              </w:numPr>
              <w:ind w:left="178" w:hanging="178"/>
              <w:rPr>
                <w:sz w:val="20"/>
                <w:szCs w:val="20"/>
              </w:rPr>
            </w:pPr>
            <w:r w:rsidRPr="00795FCE">
              <w:rPr>
                <w:sz w:val="20"/>
                <w:szCs w:val="20"/>
              </w:rPr>
              <w:t>No pair of subjects interacted twice</w:t>
            </w:r>
          </w:p>
          <w:p w14:paraId="417B8172" w14:textId="77777777" w:rsidR="00CE0670" w:rsidRDefault="00CE0670" w:rsidP="00795FCE">
            <w:pPr>
              <w:pStyle w:val="ListParagraph"/>
              <w:numPr>
                <w:ilvl w:val="0"/>
                <w:numId w:val="4"/>
              </w:numPr>
              <w:ind w:left="178" w:hanging="178"/>
              <w:rPr>
                <w:sz w:val="20"/>
                <w:szCs w:val="20"/>
              </w:rPr>
            </w:pPr>
            <w:r>
              <w:rPr>
                <w:sz w:val="20"/>
                <w:szCs w:val="20"/>
              </w:rPr>
              <w:t>I</w:t>
            </w:r>
            <w:r w:rsidR="00795FCE" w:rsidRPr="00795FCE">
              <w:rPr>
                <w:sz w:val="20"/>
                <w:szCs w:val="20"/>
              </w:rPr>
              <w:t>nvestor</w:t>
            </w:r>
            <w:r>
              <w:rPr>
                <w:sz w:val="20"/>
                <w:szCs w:val="20"/>
              </w:rPr>
              <w:t>s</w:t>
            </w:r>
            <w:r w:rsidR="00795FCE" w:rsidRPr="00795FCE">
              <w:rPr>
                <w:sz w:val="20"/>
                <w:szCs w:val="20"/>
              </w:rPr>
              <w:t xml:space="preserve"> received no feedback about the trustee’s decision between the different interactions</w:t>
            </w:r>
          </w:p>
          <w:p w14:paraId="51A35503" w14:textId="441D58E8" w:rsidR="00795FCE" w:rsidRPr="00795FCE" w:rsidRDefault="00795FCE" w:rsidP="00795FCE">
            <w:pPr>
              <w:pStyle w:val="ListParagraph"/>
              <w:numPr>
                <w:ilvl w:val="0"/>
                <w:numId w:val="4"/>
              </w:numPr>
              <w:ind w:left="178" w:hanging="178"/>
              <w:rPr>
                <w:sz w:val="20"/>
                <w:szCs w:val="20"/>
              </w:rPr>
            </w:pPr>
            <w:r w:rsidRPr="00795FCE">
              <w:rPr>
                <w:sz w:val="20"/>
                <w:szCs w:val="20"/>
              </w:rPr>
              <w:t>Subjects received 80 Swiss francs for; each MU earned in the experiment</w:t>
            </w:r>
            <w:r w:rsidR="00CE0670">
              <w:rPr>
                <w:sz w:val="20"/>
                <w:szCs w:val="20"/>
              </w:rPr>
              <w:t>s</w:t>
            </w:r>
            <w:r w:rsidRPr="00795FCE">
              <w:rPr>
                <w:sz w:val="20"/>
                <w:szCs w:val="20"/>
              </w:rPr>
              <w:t xml:space="preserve"> was worth 0.40 Swiss francs.</w:t>
            </w:r>
          </w:p>
        </w:tc>
      </w:tr>
      <w:tr w:rsidR="00E468A0" w14:paraId="7BE351A7" w14:textId="77777777" w:rsidTr="001D7F9E">
        <w:trPr>
          <w:trHeight w:val="507"/>
        </w:trPr>
        <w:tc>
          <w:tcPr>
            <w:tcW w:w="4673" w:type="dxa"/>
            <w:shd w:val="clear" w:color="auto" w:fill="D9D9D9" w:themeFill="background1" w:themeFillShade="D9"/>
          </w:tcPr>
          <w:p w14:paraId="3587DF29" w14:textId="70DC47C1" w:rsidR="00E468A0" w:rsidRPr="003B2FAE" w:rsidRDefault="00E468A0" w:rsidP="00E468A0">
            <w:pPr>
              <w:rPr>
                <w:rFonts w:cstheme="minorHAnsi"/>
                <w:sz w:val="20"/>
                <w:szCs w:val="20"/>
              </w:rPr>
            </w:pPr>
            <w:r w:rsidRPr="006209C1">
              <w:rPr>
                <w:b/>
                <w:bCs/>
                <w:sz w:val="28"/>
                <w:szCs w:val="28"/>
              </w:rPr>
              <w:t>Strengths</w:t>
            </w:r>
            <w:r>
              <w:rPr>
                <w:b/>
                <w:bCs/>
                <w:sz w:val="28"/>
                <w:szCs w:val="28"/>
              </w:rPr>
              <w:t>: Generic</w:t>
            </w:r>
          </w:p>
        </w:tc>
        <w:tc>
          <w:tcPr>
            <w:tcW w:w="4536" w:type="dxa"/>
            <w:shd w:val="clear" w:color="auto" w:fill="D9D9D9" w:themeFill="background1" w:themeFillShade="D9"/>
          </w:tcPr>
          <w:p w14:paraId="38890721" w14:textId="4DB9BD02" w:rsidR="00E468A0" w:rsidRPr="003B2FAE" w:rsidRDefault="00E468A0" w:rsidP="00E468A0">
            <w:pPr>
              <w:rPr>
                <w:rFonts w:cstheme="minorHAnsi"/>
                <w:sz w:val="20"/>
                <w:szCs w:val="20"/>
              </w:rPr>
            </w:pPr>
            <w:r w:rsidRPr="006209C1">
              <w:rPr>
                <w:b/>
                <w:bCs/>
                <w:sz w:val="28"/>
                <w:szCs w:val="28"/>
              </w:rPr>
              <w:t>Strengths</w:t>
            </w:r>
            <w:r>
              <w:rPr>
                <w:b/>
                <w:bCs/>
                <w:sz w:val="28"/>
                <w:szCs w:val="28"/>
              </w:rPr>
              <w:t xml:space="preserve">: </w:t>
            </w:r>
            <w:r w:rsidRPr="006209C1">
              <w:rPr>
                <w:b/>
                <w:bCs/>
                <w:sz w:val="28"/>
                <w:szCs w:val="28"/>
              </w:rPr>
              <w:t xml:space="preserve">Specific </w:t>
            </w:r>
          </w:p>
        </w:tc>
      </w:tr>
      <w:tr w:rsidR="00E468A0" w14:paraId="5A6B4F01" w14:textId="77777777" w:rsidTr="001D7F9E">
        <w:trPr>
          <w:trHeight w:val="848"/>
        </w:trPr>
        <w:tc>
          <w:tcPr>
            <w:tcW w:w="4673" w:type="dxa"/>
          </w:tcPr>
          <w:p w14:paraId="7AA0CF9E" w14:textId="77AED317" w:rsidR="00E468A0" w:rsidRPr="003B2FAE" w:rsidRDefault="00E468A0" w:rsidP="00E468A0">
            <w:pPr>
              <w:rPr>
                <w:rFonts w:cstheme="minorHAnsi"/>
                <w:sz w:val="20"/>
                <w:szCs w:val="20"/>
              </w:rPr>
            </w:pPr>
            <w:r w:rsidRPr="00E468A0">
              <w:rPr>
                <w:sz w:val="20"/>
                <w:szCs w:val="20"/>
              </w:rPr>
              <w:t xml:space="preserve">High internal validity due to control of confounding variables </w:t>
            </w:r>
          </w:p>
        </w:tc>
        <w:tc>
          <w:tcPr>
            <w:tcW w:w="4536" w:type="dxa"/>
          </w:tcPr>
          <w:p w14:paraId="2B9A0F04" w14:textId="3FC4117A" w:rsidR="00C3570C" w:rsidRPr="001D7F9E" w:rsidRDefault="00C3570C" w:rsidP="001D7F9E">
            <w:pPr>
              <w:rPr>
                <w:sz w:val="20"/>
                <w:szCs w:val="20"/>
              </w:rPr>
            </w:pPr>
            <w:r w:rsidRPr="001D7F9E">
              <w:rPr>
                <w:sz w:val="20"/>
                <w:szCs w:val="20"/>
              </w:rPr>
              <w:t>This was a double-blind</w:t>
            </w:r>
            <w:r w:rsidRPr="001D7F9E">
              <w:rPr>
                <w:sz w:val="20"/>
                <w:szCs w:val="20"/>
              </w:rPr>
              <w:t>, placebo-controlled study design</w:t>
            </w:r>
            <w:r w:rsidRPr="001D7F9E">
              <w:rPr>
                <w:sz w:val="20"/>
                <w:szCs w:val="20"/>
              </w:rPr>
              <w:t xml:space="preserve"> </w:t>
            </w:r>
            <w:r w:rsidR="001D7F9E" w:rsidRPr="001D7F9E">
              <w:rPr>
                <w:sz w:val="20"/>
                <w:szCs w:val="20"/>
              </w:rPr>
              <w:t xml:space="preserve">thus increasing </w:t>
            </w:r>
            <w:r w:rsidRPr="001D7F9E">
              <w:rPr>
                <w:sz w:val="20"/>
                <w:szCs w:val="20"/>
              </w:rPr>
              <w:t>validity</w:t>
            </w:r>
          </w:p>
          <w:p w14:paraId="0769BCFE" w14:textId="77777777" w:rsidR="001D7F9E" w:rsidRDefault="001D7F9E" w:rsidP="001D7F9E">
            <w:pPr>
              <w:rPr>
                <w:sz w:val="20"/>
                <w:szCs w:val="20"/>
              </w:rPr>
            </w:pPr>
          </w:p>
          <w:p w14:paraId="1E38FDD8" w14:textId="62704090" w:rsidR="00165EDE" w:rsidRPr="001D7F9E" w:rsidRDefault="00165EDE" w:rsidP="001D7F9E">
            <w:pPr>
              <w:rPr>
                <w:sz w:val="20"/>
                <w:szCs w:val="20"/>
              </w:rPr>
            </w:pPr>
            <w:r w:rsidRPr="001D7F9E">
              <w:rPr>
                <w:sz w:val="20"/>
                <w:szCs w:val="20"/>
              </w:rPr>
              <w:t>Placebo contained all the same inactive ingredients as the oxytocin spray to control for subjective substance effects (e.g. the smell).</w:t>
            </w:r>
          </w:p>
          <w:p w14:paraId="5EE72ADD" w14:textId="77777777" w:rsidR="00165EDE" w:rsidRPr="00165EDE" w:rsidRDefault="00165EDE" w:rsidP="00165EDE">
            <w:pPr>
              <w:rPr>
                <w:sz w:val="20"/>
                <w:szCs w:val="20"/>
              </w:rPr>
            </w:pPr>
          </w:p>
          <w:p w14:paraId="0649DB36" w14:textId="77777777" w:rsidR="00E468A0" w:rsidRPr="003B2FAE" w:rsidRDefault="00E468A0" w:rsidP="00165EDE">
            <w:pPr>
              <w:rPr>
                <w:rFonts w:cstheme="minorHAnsi"/>
                <w:sz w:val="20"/>
                <w:szCs w:val="20"/>
              </w:rPr>
            </w:pPr>
          </w:p>
        </w:tc>
      </w:tr>
      <w:tr w:rsidR="00E468A0" w14:paraId="62194F25" w14:textId="77777777" w:rsidTr="001D7F9E">
        <w:trPr>
          <w:trHeight w:val="848"/>
        </w:trPr>
        <w:tc>
          <w:tcPr>
            <w:tcW w:w="4673" w:type="dxa"/>
            <w:tcBorders>
              <w:bottom w:val="single" w:sz="4" w:space="0" w:color="auto"/>
            </w:tcBorders>
          </w:tcPr>
          <w:p w14:paraId="7252600F" w14:textId="08E50C60" w:rsidR="00E468A0" w:rsidRPr="003B2FAE" w:rsidRDefault="00E468A0" w:rsidP="00E468A0">
            <w:pPr>
              <w:rPr>
                <w:rFonts w:cstheme="minorHAnsi"/>
                <w:sz w:val="20"/>
                <w:szCs w:val="20"/>
              </w:rPr>
            </w:pPr>
            <w:r w:rsidRPr="00E468A0">
              <w:rPr>
                <w:sz w:val="20"/>
                <w:szCs w:val="20"/>
              </w:rPr>
              <w:t xml:space="preserve">High </w:t>
            </w:r>
            <w:r>
              <w:rPr>
                <w:sz w:val="20"/>
                <w:szCs w:val="20"/>
              </w:rPr>
              <w:t>reliability</w:t>
            </w:r>
            <w:r w:rsidRPr="00E468A0">
              <w:rPr>
                <w:sz w:val="20"/>
                <w:szCs w:val="20"/>
              </w:rPr>
              <w:t xml:space="preserve"> due to </w:t>
            </w:r>
            <w:r>
              <w:rPr>
                <w:sz w:val="20"/>
                <w:szCs w:val="20"/>
              </w:rPr>
              <w:t>standardised procedure</w:t>
            </w:r>
          </w:p>
        </w:tc>
        <w:tc>
          <w:tcPr>
            <w:tcW w:w="4536" w:type="dxa"/>
            <w:tcBorders>
              <w:bottom w:val="single" w:sz="4" w:space="0" w:color="auto"/>
            </w:tcBorders>
          </w:tcPr>
          <w:p w14:paraId="29EFFAD9" w14:textId="77777777" w:rsidR="00E468A0" w:rsidRDefault="00795FCE" w:rsidP="00E468A0">
            <w:pPr>
              <w:rPr>
                <w:rFonts w:cstheme="minorHAnsi"/>
                <w:sz w:val="20"/>
                <w:szCs w:val="20"/>
              </w:rPr>
            </w:pPr>
            <w:r>
              <w:rPr>
                <w:rFonts w:cstheme="minorHAnsi"/>
                <w:sz w:val="20"/>
                <w:szCs w:val="20"/>
              </w:rPr>
              <w:t>One person was excluded form the data analysis as they applied the substan</w:t>
            </w:r>
            <w:r w:rsidR="00A9249A">
              <w:rPr>
                <w:rFonts w:cstheme="minorHAnsi"/>
                <w:sz w:val="20"/>
                <w:szCs w:val="20"/>
              </w:rPr>
              <w:t>c</w:t>
            </w:r>
            <w:r>
              <w:rPr>
                <w:rFonts w:cstheme="minorHAnsi"/>
                <w:sz w:val="20"/>
                <w:szCs w:val="20"/>
              </w:rPr>
              <w:t xml:space="preserve">e incorrectly and they also answered questions wrongly when researches </w:t>
            </w:r>
            <w:r>
              <w:rPr>
                <w:rFonts w:cstheme="minorHAnsi"/>
                <w:sz w:val="20"/>
                <w:szCs w:val="20"/>
              </w:rPr>
              <w:lastRenderedPageBreak/>
              <w:t>checked to see if they understood the payoff structure.</w:t>
            </w:r>
          </w:p>
          <w:p w14:paraId="5D3C01AE" w14:textId="7E84063B" w:rsidR="001D7F9E" w:rsidRPr="003B2FAE" w:rsidRDefault="001D7F9E" w:rsidP="00E468A0">
            <w:pPr>
              <w:rPr>
                <w:rFonts w:cstheme="minorHAnsi"/>
                <w:sz w:val="20"/>
                <w:szCs w:val="20"/>
              </w:rPr>
            </w:pPr>
          </w:p>
        </w:tc>
      </w:tr>
      <w:tr w:rsidR="00E468A0" w14:paraId="3547529D" w14:textId="77777777" w:rsidTr="001D7F9E">
        <w:trPr>
          <w:trHeight w:val="848"/>
        </w:trPr>
        <w:tc>
          <w:tcPr>
            <w:tcW w:w="4673" w:type="dxa"/>
            <w:shd w:val="clear" w:color="auto" w:fill="D9D9D9" w:themeFill="background1" w:themeFillShade="D9"/>
          </w:tcPr>
          <w:p w14:paraId="6C10E7BA" w14:textId="078DF126" w:rsidR="00E468A0" w:rsidRPr="003B2FAE" w:rsidRDefault="00E468A0" w:rsidP="00E468A0">
            <w:pPr>
              <w:rPr>
                <w:rFonts w:cstheme="minorHAnsi"/>
                <w:sz w:val="20"/>
                <w:szCs w:val="20"/>
              </w:rPr>
            </w:pPr>
            <w:r>
              <w:rPr>
                <w:b/>
                <w:bCs/>
                <w:sz w:val="28"/>
                <w:szCs w:val="28"/>
              </w:rPr>
              <w:lastRenderedPageBreak/>
              <w:t>Limitation</w:t>
            </w:r>
            <w:r w:rsidRPr="006209C1">
              <w:rPr>
                <w:b/>
                <w:bCs/>
                <w:sz w:val="28"/>
                <w:szCs w:val="28"/>
              </w:rPr>
              <w:t>s</w:t>
            </w:r>
            <w:r>
              <w:rPr>
                <w:b/>
                <w:bCs/>
                <w:sz w:val="28"/>
                <w:szCs w:val="28"/>
              </w:rPr>
              <w:t>: Generic</w:t>
            </w:r>
          </w:p>
        </w:tc>
        <w:tc>
          <w:tcPr>
            <w:tcW w:w="4536" w:type="dxa"/>
            <w:shd w:val="clear" w:color="auto" w:fill="D9D9D9" w:themeFill="background1" w:themeFillShade="D9"/>
          </w:tcPr>
          <w:p w14:paraId="5F96BFC2" w14:textId="6B68F31A" w:rsidR="00E468A0" w:rsidRPr="003B2FAE" w:rsidRDefault="00E468A0" w:rsidP="00E468A0">
            <w:pPr>
              <w:rPr>
                <w:rFonts w:cstheme="minorHAnsi"/>
                <w:sz w:val="20"/>
                <w:szCs w:val="20"/>
              </w:rPr>
            </w:pPr>
            <w:r>
              <w:rPr>
                <w:b/>
                <w:bCs/>
                <w:sz w:val="28"/>
                <w:szCs w:val="28"/>
              </w:rPr>
              <w:t>Limitation</w:t>
            </w:r>
            <w:r w:rsidRPr="006209C1">
              <w:rPr>
                <w:b/>
                <w:bCs/>
                <w:sz w:val="28"/>
                <w:szCs w:val="28"/>
              </w:rPr>
              <w:t>s</w:t>
            </w:r>
            <w:r>
              <w:rPr>
                <w:b/>
                <w:bCs/>
                <w:sz w:val="28"/>
                <w:szCs w:val="28"/>
              </w:rPr>
              <w:t xml:space="preserve">: </w:t>
            </w:r>
            <w:r w:rsidRPr="006209C1">
              <w:rPr>
                <w:b/>
                <w:bCs/>
                <w:sz w:val="28"/>
                <w:szCs w:val="28"/>
              </w:rPr>
              <w:t xml:space="preserve">Specific </w:t>
            </w:r>
          </w:p>
        </w:tc>
      </w:tr>
      <w:tr w:rsidR="00E468A0" w14:paraId="7A415EE0" w14:textId="77777777" w:rsidTr="001D7F9E">
        <w:trPr>
          <w:trHeight w:val="848"/>
        </w:trPr>
        <w:tc>
          <w:tcPr>
            <w:tcW w:w="4673" w:type="dxa"/>
          </w:tcPr>
          <w:p w14:paraId="5369D91A" w14:textId="59C7886F" w:rsidR="00E468A0" w:rsidRPr="003B2FAE" w:rsidRDefault="00E468A0" w:rsidP="00E468A0">
            <w:pPr>
              <w:rPr>
                <w:rFonts w:cstheme="minorHAnsi"/>
                <w:sz w:val="20"/>
                <w:szCs w:val="20"/>
              </w:rPr>
            </w:pPr>
            <w:r>
              <w:rPr>
                <w:rFonts w:cstheme="minorHAnsi"/>
                <w:sz w:val="20"/>
                <w:szCs w:val="20"/>
              </w:rPr>
              <w:t>Can lack ecological validity asks tasks and setting may be artificial</w:t>
            </w:r>
          </w:p>
        </w:tc>
        <w:tc>
          <w:tcPr>
            <w:tcW w:w="4536" w:type="dxa"/>
          </w:tcPr>
          <w:p w14:paraId="1EBAAB11" w14:textId="3A1DCE5C" w:rsidR="00E468A0" w:rsidRPr="003B2FAE" w:rsidRDefault="00E468A0" w:rsidP="00E468A0">
            <w:pPr>
              <w:rPr>
                <w:rFonts w:cstheme="minorHAnsi"/>
                <w:sz w:val="20"/>
                <w:szCs w:val="20"/>
              </w:rPr>
            </w:pPr>
            <w:proofErr w:type="spellStart"/>
            <w:r>
              <w:rPr>
                <w:rFonts w:cstheme="minorHAnsi"/>
                <w:sz w:val="20"/>
                <w:szCs w:val="20"/>
              </w:rPr>
              <w:t>Pps</w:t>
            </w:r>
            <w:proofErr w:type="spellEnd"/>
            <w:r>
              <w:rPr>
                <w:rFonts w:cstheme="minorHAnsi"/>
                <w:sz w:val="20"/>
                <w:szCs w:val="20"/>
              </w:rPr>
              <w:t xml:space="preserve"> were playing with ‘units’ that they were given by the researcher; people may be more miserly with money that they have earnt themselves</w:t>
            </w:r>
          </w:p>
        </w:tc>
      </w:tr>
      <w:tr w:rsidR="00E468A0" w14:paraId="26645289" w14:textId="77777777" w:rsidTr="001D7F9E">
        <w:trPr>
          <w:trHeight w:val="848"/>
        </w:trPr>
        <w:tc>
          <w:tcPr>
            <w:tcW w:w="4673" w:type="dxa"/>
          </w:tcPr>
          <w:p w14:paraId="2CF35D58" w14:textId="068C25AC" w:rsidR="00E468A0" w:rsidRPr="003B2FAE" w:rsidRDefault="00E468A0" w:rsidP="00E468A0">
            <w:pPr>
              <w:rPr>
                <w:rFonts w:cstheme="minorHAnsi"/>
                <w:sz w:val="20"/>
                <w:szCs w:val="20"/>
              </w:rPr>
            </w:pPr>
            <w:r>
              <w:rPr>
                <w:rFonts w:cstheme="minorHAnsi"/>
                <w:sz w:val="20"/>
                <w:szCs w:val="20"/>
              </w:rPr>
              <w:t xml:space="preserve">Can be high in demand characteristics as </w:t>
            </w:r>
            <w:proofErr w:type="spellStart"/>
            <w:r>
              <w:rPr>
                <w:rFonts w:cstheme="minorHAnsi"/>
                <w:sz w:val="20"/>
                <w:szCs w:val="20"/>
              </w:rPr>
              <w:t>Pps</w:t>
            </w:r>
            <w:proofErr w:type="spellEnd"/>
            <w:r>
              <w:rPr>
                <w:rFonts w:cstheme="minorHAnsi"/>
                <w:sz w:val="20"/>
                <w:szCs w:val="20"/>
              </w:rPr>
              <w:t xml:space="preserve"> generally known that they are in a research study; this can decrease validity.</w:t>
            </w:r>
          </w:p>
        </w:tc>
        <w:tc>
          <w:tcPr>
            <w:tcW w:w="4536" w:type="dxa"/>
          </w:tcPr>
          <w:p w14:paraId="0F94A023" w14:textId="613F7E90" w:rsidR="00E468A0" w:rsidRDefault="00E468A0" w:rsidP="00E468A0">
            <w:pPr>
              <w:rPr>
                <w:rFonts w:cstheme="minorHAnsi"/>
                <w:sz w:val="20"/>
                <w:szCs w:val="20"/>
              </w:rPr>
            </w:pPr>
            <w:proofErr w:type="spellStart"/>
            <w:r>
              <w:rPr>
                <w:rFonts w:cstheme="minorHAnsi"/>
                <w:sz w:val="20"/>
                <w:szCs w:val="20"/>
              </w:rPr>
              <w:t>Pps</w:t>
            </w:r>
            <w:proofErr w:type="spellEnd"/>
            <w:r>
              <w:rPr>
                <w:rFonts w:cstheme="minorHAnsi"/>
                <w:sz w:val="20"/>
                <w:szCs w:val="20"/>
              </w:rPr>
              <w:t xml:space="preserve"> knew that they were </w:t>
            </w:r>
            <w:r w:rsidR="0052634C">
              <w:rPr>
                <w:rFonts w:cstheme="minorHAnsi"/>
                <w:sz w:val="20"/>
                <w:szCs w:val="20"/>
              </w:rPr>
              <w:t>in an experiment and believed they were playing a real opponent; the researche</w:t>
            </w:r>
            <w:r w:rsidR="00A9249A">
              <w:rPr>
                <w:rFonts w:cstheme="minorHAnsi"/>
                <w:sz w:val="20"/>
                <w:szCs w:val="20"/>
              </w:rPr>
              <w:t>r</w:t>
            </w:r>
            <w:r w:rsidR="0052634C">
              <w:rPr>
                <w:rFonts w:cstheme="minorHAnsi"/>
                <w:sz w:val="20"/>
                <w:szCs w:val="20"/>
              </w:rPr>
              <w:t>s checked to see whether they believed this and 4 did not believe the other person was real/human and so their results were discounted.</w:t>
            </w:r>
          </w:p>
          <w:p w14:paraId="7028B58A" w14:textId="77777777" w:rsidR="0052634C" w:rsidRDefault="0052634C" w:rsidP="00E468A0">
            <w:pPr>
              <w:rPr>
                <w:rFonts w:cstheme="minorHAnsi"/>
                <w:sz w:val="20"/>
                <w:szCs w:val="20"/>
              </w:rPr>
            </w:pPr>
          </w:p>
          <w:p w14:paraId="0F50B60A" w14:textId="3B61ECC3" w:rsidR="0052634C" w:rsidRPr="003B2FAE" w:rsidRDefault="0052634C" w:rsidP="00E468A0">
            <w:pPr>
              <w:rPr>
                <w:rFonts w:cstheme="minorHAnsi"/>
                <w:sz w:val="20"/>
                <w:szCs w:val="20"/>
              </w:rPr>
            </w:pPr>
          </w:p>
        </w:tc>
      </w:tr>
    </w:tbl>
    <w:p w14:paraId="667BA7FB" w14:textId="2ECDB21E" w:rsidR="006209C1" w:rsidRDefault="006209C1">
      <w:pPr>
        <w:rPr>
          <w:b/>
          <w:bCs/>
          <w:sz w:val="20"/>
          <w:szCs w:val="20"/>
        </w:rPr>
      </w:pPr>
    </w:p>
    <w:p w14:paraId="0962639D" w14:textId="77777777" w:rsidR="003B2FAE" w:rsidRPr="006209C1" w:rsidRDefault="003B2FAE">
      <w:pPr>
        <w:rPr>
          <w:sz w:val="48"/>
          <w:szCs w:val="48"/>
        </w:rPr>
      </w:pPr>
    </w:p>
    <w:sectPr w:rsidR="003B2FAE" w:rsidRPr="006209C1" w:rsidSect="001D7F9E">
      <w:footerReference w:type="default" r:id="rId7"/>
      <w:pgSz w:w="11906" w:h="16838"/>
      <w:pgMar w:top="1440" w:right="1416" w:bottom="1440" w:left="1440" w:header="708" w:footer="708" w:gutter="0"/>
      <w:pgBorders w:offsetFrom="page">
        <w:top w:val="starsTop" w:sz="31" w:space="24" w:color="auto"/>
        <w:left w:val="starsTop" w:sz="31" w:space="24" w:color="auto"/>
        <w:bottom w:val="starsTop" w:sz="31" w:space="24" w:color="auto"/>
        <w:right w:val="starsTop"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D3EF6" w14:textId="77777777" w:rsidR="00D52A46" w:rsidRDefault="00D52A46" w:rsidP="001D7F9E">
      <w:pPr>
        <w:spacing w:after="0" w:line="240" w:lineRule="auto"/>
      </w:pPr>
      <w:r>
        <w:separator/>
      </w:r>
    </w:p>
  </w:endnote>
  <w:endnote w:type="continuationSeparator" w:id="0">
    <w:p w14:paraId="46A13DA9" w14:textId="77777777" w:rsidR="00D52A46" w:rsidRDefault="00D52A46" w:rsidP="001D7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4B91EC" w14:textId="12CF2C9E" w:rsidR="001D7F9E" w:rsidRDefault="001D7F9E">
    <w:pPr>
      <w:pStyle w:val="Footer"/>
    </w:pPr>
    <w:r>
      <w:t>© Amanda J Wood,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10C720" w14:textId="77777777" w:rsidR="00D52A46" w:rsidRDefault="00D52A46" w:rsidP="001D7F9E">
      <w:pPr>
        <w:spacing w:after="0" w:line="240" w:lineRule="auto"/>
      </w:pPr>
      <w:r>
        <w:separator/>
      </w:r>
    </w:p>
  </w:footnote>
  <w:footnote w:type="continuationSeparator" w:id="0">
    <w:p w14:paraId="602EC42A" w14:textId="77777777" w:rsidR="00D52A46" w:rsidRDefault="00D52A46" w:rsidP="001D7F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5F1997"/>
    <w:multiLevelType w:val="hybridMultilevel"/>
    <w:tmpl w:val="FC6A2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7F398E"/>
    <w:multiLevelType w:val="hybridMultilevel"/>
    <w:tmpl w:val="888025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D09466C"/>
    <w:multiLevelType w:val="multilevel"/>
    <w:tmpl w:val="E1C86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596EAE"/>
    <w:multiLevelType w:val="hybridMultilevel"/>
    <w:tmpl w:val="98D4A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1B15E6"/>
    <w:multiLevelType w:val="hybridMultilevel"/>
    <w:tmpl w:val="7A5ED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9C1"/>
    <w:rsid w:val="00136860"/>
    <w:rsid w:val="00165EDE"/>
    <w:rsid w:val="001D7F9E"/>
    <w:rsid w:val="002A54B5"/>
    <w:rsid w:val="002D15B5"/>
    <w:rsid w:val="00360691"/>
    <w:rsid w:val="003B2FAE"/>
    <w:rsid w:val="0052634C"/>
    <w:rsid w:val="006209C1"/>
    <w:rsid w:val="006A3063"/>
    <w:rsid w:val="00795FCE"/>
    <w:rsid w:val="00A9249A"/>
    <w:rsid w:val="00C33E5A"/>
    <w:rsid w:val="00C3570C"/>
    <w:rsid w:val="00CE0670"/>
    <w:rsid w:val="00D52A46"/>
    <w:rsid w:val="00E468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97D69"/>
  <w15:chartTrackingRefBased/>
  <w15:docId w15:val="{BACDFFB0-ADAB-4CEC-A04D-2CFD6370C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09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570C"/>
    <w:pPr>
      <w:ind w:left="720"/>
      <w:contextualSpacing/>
    </w:pPr>
  </w:style>
  <w:style w:type="paragraph" w:styleId="Header">
    <w:name w:val="header"/>
    <w:basedOn w:val="Normal"/>
    <w:link w:val="HeaderChar"/>
    <w:uiPriority w:val="99"/>
    <w:unhideWhenUsed/>
    <w:rsid w:val="001D7F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7F9E"/>
  </w:style>
  <w:style w:type="paragraph" w:styleId="Footer">
    <w:name w:val="footer"/>
    <w:basedOn w:val="Normal"/>
    <w:link w:val="FooterChar"/>
    <w:uiPriority w:val="99"/>
    <w:unhideWhenUsed/>
    <w:rsid w:val="001D7F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7F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588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2019-07-12T11:48:00Z</dcterms:created>
  <dcterms:modified xsi:type="dcterms:W3CDTF">2019-07-12T11:48:00Z</dcterms:modified>
</cp:coreProperties>
</file>